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7CCDA" w14:textId="77777777" w:rsidR="00C4515D" w:rsidRPr="00A90DEF" w:rsidRDefault="00617A46">
      <w:pPr>
        <w:pStyle w:val="Title"/>
        <w:pBdr>
          <w:top w:val="none" w:sz="0" w:space="0" w:color="auto"/>
          <w:left w:val="none" w:sz="0" w:space="0" w:color="auto"/>
          <w:bottom w:val="none" w:sz="0" w:space="0" w:color="auto"/>
          <w:right w:val="none" w:sz="0" w:space="0" w:color="auto"/>
        </w:pBdr>
        <w:rPr>
          <w:rFonts w:ascii="Calibri" w:hAnsi="Calibri"/>
          <w:color w:val="auto"/>
          <w:sz w:val="32"/>
          <w:szCs w:val="32"/>
        </w:rPr>
      </w:pPr>
      <w:r>
        <w:rPr>
          <w:rFonts w:ascii="Calibri" w:hAnsi="Calibri"/>
          <w:color w:val="auto"/>
          <w:sz w:val="32"/>
          <w:szCs w:val="32"/>
        </w:rPr>
        <w:t>Great Houghton</w:t>
      </w:r>
      <w:r w:rsidR="00C4515D" w:rsidRPr="00A90DEF">
        <w:rPr>
          <w:rFonts w:ascii="Calibri" w:hAnsi="Calibri"/>
          <w:color w:val="auto"/>
          <w:sz w:val="32"/>
          <w:szCs w:val="32"/>
        </w:rPr>
        <w:t xml:space="preserve"> Parish Council</w:t>
      </w:r>
    </w:p>
    <w:p w14:paraId="7C7C63B4" w14:textId="7FB610C2" w:rsidR="00BD7DCD" w:rsidRDefault="00C627BE" w:rsidP="005848DA">
      <w:pPr>
        <w:jc w:val="both"/>
        <w:rPr>
          <w:rFonts w:ascii="Calibri" w:hAnsi="Calibri"/>
          <w:b/>
          <w:bCs/>
          <w:color w:val="FF0000"/>
        </w:rPr>
      </w:pPr>
      <w:r>
        <w:rPr>
          <w:rFonts w:ascii="Calibri" w:hAnsi="Calibri"/>
          <w:b/>
          <w:bCs/>
        </w:rPr>
        <w:t xml:space="preserve">Minutes of </w:t>
      </w:r>
      <w:r w:rsidR="00A90DEF" w:rsidRPr="005A0C06">
        <w:rPr>
          <w:rFonts w:ascii="Calibri" w:hAnsi="Calibri"/>
          <w:b/>
          <w:bCs/>
        </w:rPr>
        <w:t>t</w:t>
      </w:r>
      <w:r w:rsidR="00C4515D" w:rsidRPr="005A0C06">
        <w:rPr>
          <w:rFonts w:ascii="Calibri" w:hAnsi="Calibri"/>
          <w:b/>
          <w:bCs/>
        </w:rPr>
        <w:t>he</w:t>
      </w:r>
      <w:r w:rsidR="006E651A">
        <w:rPr>
          <w:rFonts w:ascii="Calibri" w:hAnsi="Calibri"/>
          <w:b/>
          <w:bCs/>
        </w:rPr>
        <w:t xml:space="preserve"> Ordinary </w:t>
      </w:r>
      <w:r w:rsidR="00085387">
        <w:rPr>
          <w:rFonts w:ascii="Calibri" w:hAnsi="Calibri"/>
          <w:b/>
          <w:bCs/>
        </w:rPr>
        <w:t xml:space="preserve">Council </w:t>
      </w:r>
      <w:r w:rsidR="00C4515D" w:rsidRPr="005A0C06">
        <w:rPr>
          <w:rFonts w:ascii="Calibri" w:hAnsi="Calibri"/>
          <w:b/>
          <w:bCs/>
        </w:rPr>
        <w:t xml:space="preserve">Meeting of </w:t>
      </w:r>
      <w:r w:rsidR="00617A46" w:rsidRPr="005A0C06">
        <w:rPr>
          <w:rFonts w:ascii="Calibri" w:hAnsi="Calibri"/>
          <w:b/>
          <w:bCs/>
        </w:rPr>
        <w:t>Great Houghton</w:t>
      </w:r>
      <w:r w:rsidR="00C4515D" w:rsidRPr="005A0C06">
        <w:rPr>
          <w:rFonts w:ascii="Calibri" w:hAnsi="Calibri"/>
          <w:b/>
          <w:bCs/>
        </w:rPr>
        <w:t xml:space="preserve"> Parish Council held </w:t>
      </w:r>
      <w:r w:rsidR="004455C4">
        <w:rPr>
          <w:rFonts w:ascii="Calibri" w:hAnsi="Calibri"/>
          <w:b/>
          <w:bCs/>
        </w:rPr>
        <w:t xml:space="preserve">on </w:t>
      </w:r>
      <w:r w:rsidR="007C2B1C">
        <w:rPr>
          <w:rFonts w:ascii="Calibri" w:hAnsi="Calibri"/>
          <w:b/>
          <w:bCs/>
        </w:rPr>
        <w:t>Tu</w:t>
      </w:r>
      <w:r w:rsidR="00CD4B25">
        <w:rPr>
          <w:rFonts w:ascii="Calibri" w:hAnsi="Calibri"/>
          <w:b/>
          <w:bCs/>
        </w:rPr>
        <w:t xml:space="preserve">esday </w:t>
      </w:r>
      <w:r w:rsidR="00B90F81">
        <w:rPr>
          <w:rFonts w:ascii="Calibri" w:hAnsi="Calibri"/>
          <w:b/>
          <w:bCs/>
        </w:rPr>
        <w:t>18 June</w:t>
      </w:r>
      <w:r w:rsidR="00B62AD2">
        <w:rPr>
          <w:rFonts w:ascii="Calibri" w:hAnsi="Calibri"/>
          <w:b/>
          <w:bCs/>
        </w:rPr>
        <w:t xml:space="preserve"> 2024</w:t>
      </w:r>
      <w:r w:rsidR="00506B30">
        <w:rPr>
          <w:rFonts w:ascii="Calibri" w:hAnsi="Calibri"/>
          <w:b/>
          <w:bCs/>
        </w:rPr>
        <w:t xml:space="preserve"> at the Village Hall, Leys Lane</w:t>
      </w:r>
      <w:r w:rsidR="00BD7DCD">
        <w:rPr>
          <w:rFonts w:ascii="Calibri" w:hAnsi="Calibri"/>
          <w:b/>
          <w:bCs/>
        </w:rPr>
        <w:t xml:space="preserve"> commencing at 7.</w:t>
      </w:r>
      <w:r w:rsidR="006125D3">
        <w:rPr>
          <w:rFonts w:ascii="Calibri" w:hAnsi="Calibri"/>
          <w:b/>
          <w:bCs/>
        </w:rPr>
        <w:t>30</w:t>
      </w:r>
      <w:r w:rsidR="00BD7DCD">
        <w:rPr>
          <w:rFonts w:ascii="Calibri" w:hAnsi="Calibri"/>
          <w:b/>
          <w:bCs/>
        </w:rPr>
        <w:t>pm.</w:t>
      </w:r>
    </w:p>
    <w:p w14:paraId="34E94901" w14:textId="5035DE35" w:rsidR="00BD7DCD" w:rsidRPr="00B96C37" w:rsidRDefault="00BD7DCD" w:rsidP="00B96C37">
      <w:pPr>
        <w:jc w:val="both"/>
        <w:rPr>
          <w:rFonts w:ascii="Calibri" w:hAnsi="Calibri"/>
          <w:bCs/>
        </w:rPr>
      </w:pPr>
    </w:p>
    <w:tbl>
      <w:tblPr>
        <w:tblStyle w:val="TableGrid"/>
        <w:tblW w:w="9498" w:type="dxa"/>
        <w:tblInd w:w="-289" w:type="dxa"/>
        <w:tblLook w:val="04A0" w:firstRow="1" w:lastRow="0" w:firstColumn="1" w:lastColumn="0" w:noHBand="0" w:noVBand="1"/>
      </w:tblPr>
      <w:tblGrid>
        <w:gridCol w:w="4637"/>
        <w:gridCol w:w="4861"/>
      </w:tblGrid>
      <w:tr w:rsidR="00002EC3" w14:paraId="0BEA06B9" w14:textId="77777777" w:rsidTr="000C1A5D">
        <w:tc>
          <w:tcPr>
            <w:tcW w:w="4637" w:type="dxa"/>
          </w:tcPr>
          <w:p w14:paraId="44B026EF" w14:textId="5D67FAA1" w:rsidR="00002EC3" w:rsidRPr="00C627BE" w:rsidRDefault="00C627BE" w:rsidP="00583D0E">
            <w:pPr>
              <w:rPr>
                <w:rFonts w:ascii="Calibri" w:hAnsi="Calibri"/>
                <w:bCs/>
              </w:rPr>
            </w:pPr>
            <w:r w:rsidRPr="00C627BE">
              <w:rPr>
                <w:rFonts w:ascii="Calibri" w:hAnsi="Calibri"/>
                <w:b/>
              </w:rPr>
              <w:t>In Attendance</w:t>
            </w:r>
            <w:r>
              <w:rPr>
                <w:rFonts w:ascii="Calibri" w:hAnsi="Calibri"/>
                <w:bCs/>
              </w:rPr>
              <w:t>: Cllr S Williams, Cllr R Shaw, Cllr M Barham, Cllr J Havard</w:t>
            </w:r>
          </w:p>
        </w:tc>
        <w:tc>
          <w:tcPr>
            <w:tcW w:w="4861" w:type="dxa"/>
          </w:tcPr>
          <w:p w14:paraId="34D2894C" w14:textId="62C8D54B" w:rsidR="00002EC3" w:rsidRPr="00C627BE" w:rsidRDefault="00C627BE" w:rsidP="00583D0E">
            <w:pPr>
              <w:rPr>
                <w:rFonts w:ascii="Calibri" w:hAnsi="Calibri"/>
                <w:bCs/>
              </w:rPr>
            </w:pPr>
            <w:r w:rsidRPr="00C627BE">
              <w:rPr>
                <w:rFonts w:ascii="Calibri" w:hAnsi="Calibri"/>
                <w:b/>
              </w:rPr>
              <w:t>Also, in Attendance</w:t>
            </w:r>
            <w:r>
              <w:rPr>
                <w:rFonts w:ascii="Calibri" w:hAnsi="Calibri"/>
                <w:bCs/>
              </w:rPr>
              <w:t>: M Billingham PC, K Barker,</w:t>
            </w:r>
            <w:r w:rsidR="001B777F">
              <w:rPr>
                <w:rFonts w:ascii="Calibri" w:hAnsi="Calibri"/>
                <w:bCs/>
              </w:rPr>
              <w:t xml:space="preserve"> D </w:t>
            </w:r>
            <w:proofErr w:type="spellStart"/>
            <w:r w:rsidR="001B777F">
              <w:rPr>
                <w:rFonts w:ascii="Calibri" w:hAnsi="Calibri"/>
                <w:bCs/>
              </w:rPr>
              <w:t>Clingo</w:t>
            </w:r>
            <w:proofErr w:type="spellEnd"/>
          </w:p>
        </w:tc>
      </w:tr>
    </w:tbl>
    <w:p w14:paraId="31D7CCE9" w14:textId="65BA684B" w:rsidR="00262FDF" w:rsidRPr="008D5442" w:rsidRDefault="006E651A" w:rsidP="00C92F25">
      <w:pPr>
        <w:jc w:val="center"/>
        <w:rPr>
          <w:rFonts w:ascii="Calibri" w:hAnsi="Calibri"/>
          <w:b/>
        </w:rPr>
      </w:pPr>
      <w:r>
        <w:rPr>
          <w:rFonts w:ascii="Calibri" w:hAnsi="Calibri"/>
          <w:b/>
        </w:rPr>
        <w:t>The business to be transacted is as follows:</w:t>
      </w:r>
    </w:p>
    <w:tbl>
      <w:tblPr>
        <w:tblStyle w:val="TableGrid"/>
        <w:tblW w:w="9498" w:type="dxa"/>
        <w:tblInd w:w="-289" w:type="dxa"/>
        <w:tblLook w:val="04A0" w:firstRow="1" w:lastRow="0" w:firstColumn="1" w:lastColumn="0" w:noHBand="0" w:noVBand="1"/>
      </w:tblPr>
      <w:tblGrid>
        <w:gridCol w:w="2552"/>
        <w:gridCol w:w="913"/>
        <w:gridCol w:w="260"/>
        <w:gridCol w:w="517"/>
        <w:gridCol w:w="5256"/>
      </w:tblGrid>
      <w:tr w:rsidR="0035308E" w14:paraId="31D7CCF3" w14:textId="77777777" w:rsidTr="00821352">
        <w:tc>
          <w:tcPr>
            <w:tcW w:w="4242" w:type="dxa"/>
            <w:gridSpan w:val="4"/>
          </w:tcPr>
          <w:p w14:paraId="6E81681B" w14:textId="6F573866" w:rsidR="0047426E" w:rsidRDefault="002D7622">
            <w:pPr>
              <w:tabs>
                <w:tab w:val="num" w:pos="1440"/>
              </w:tabs>
              <w:rPr>
                <w:rFonts w:ascii="Calibri" w:hAnsi="Calibri"/>
                <w:b/>
                <w:bCs/>
              </w:rPr>
            </w:pPr>
            <w:r>
              <w:rPr>
                <w:rFonts w:ascii="Calibri" w:hAnsi="Calibri"/>
                <w:b/>
                <w:bCs/>
              </w:rPr>
              <w:t>3</w:t>
            </w:r>
            <w:r w:rsidR="00B90F81">
              <w:rPr>
                <w:rFonts w:ascii="Calibri" w:hAnsi="Calibri"/>
                <w:b/>
                <w:bCs/>
              </w:rPr>
              <w:t>79</w:t>
            </w:r>
            <w:r w:rsidR="00B62AD2">
              <w:rPr>
                <w:rFonts w:ascii="Calibri" w:hAnsi="Calibri"/>
                <w:b/>
                <w:bCs/>
              </w:rPr>
              <w:t>/24</w:t>
            </w:r>
            <w:r w:rsidR="0035308E" w:rsidRPr="00A74A6E">
              <w:rPr>
                <w:rFonts w:ascii="Calibri" w:hAnsi="Calibri"/>
                <w:b/>
                <w:bCs/>
              </w:rPr>
              <w:t xml:space="preserve">. </w:t>
            </w:r>
            <w:r w:rsidR="00972374">
              <w:rPr>
                <w:rFonts w:ascii="Calibri" w:hAnsi="Calibri"/>
                <w:b/>
                <w:bCs/>
              </w:rPr>
              <w:t>Opening Procedures</w:t>
            </w:r>
          </w:p>
          <w:p w14:paraId="5C864097" w14:textId="77777777" w:rsidR="00972374" w:rsidRDefault="00972374">
            <w:pPr>
              <w:pStyle w:val="ListParagraph"/>
              <w:numPr>
                <w:ilvl w:val="0"/>
                <w:numId w:val="3"/>
              </w:numPr>
              <w:tabs>
                <w:tab w:val="num" w:pos="1440"/>
              </w:tabs>
              <w:rPr>
                <w:rFonts w:ascii="Calibri" w:hAnsi="Calibri"/>
              </w:rPr>
            </w:pPr>
            <w:r w:rsidRPr="00972374">
              <w:rPr>
                <w:rFonts w:ascii="Calibri" w:hAnsi="Calibri"/>
              </w:rPr>
              <w:t>To receive and approve apologies for absence:</w:t>
            </w:r>
          </w:p>
          <w:p w14:paraId="7652B981" w14:textId="4D629D2A" w:rsidR="00972374" w:rsidRDefault="00972374">
            <w:pPr>
              <w:pStyle w:val="ListParagraph"/>
              <w:numPr>
                <w:ilvl w:val="0"/>
                <w:numId w:val="3"/>
              </w:numPr>
              <w:tabs>
                <w:tab w:val="num" w:pos="1440"/>
              </w:tabs>
              <w:rPr>
                <w:rFonts w:ascii="Calibri" w:hAnsi="Calibri"/>
              </w:rPr>
            </w:pPr>
            <w:r>
              <w:rPr>
                <w:rFonts w:ascii="Calibri" w:hAnsi="Calibri"/>
              </w:rPr>
              <w:t xml:space="preserve">To approve the minutes of the </w:t>
            </w:r>
            <w:r w:rsidR="007F62AA">
              <w:rPr>
                <w:rFonts w:ascii="Calibri" w:hAnsi="Calibri"/>
              </w:rPr>
              <w:t>Ordinary</w:t>
            </w:r>
            <w:r w:rsidR="00453E74">
              <w:rPr>
                <w:rFonts w:ascii="Calibri" w:hAnsi="Calibri"/>
              </w:rPr>
              <w:t xml:space="preserve"> Parish </w:t>
            </w:r>
            <w:r>
              <w:rPr>
                <w:rFonts w:ascii="Calibri" w:hAnsi="Calibri"/>
              </w:rPr>
              <w:t>Council Meeting held on Tuesday</w:t>
            </w:r>
            <w:r w:rsidR="008D608F">
              <w:rPr>
                <w:rFonts w:ascii="Calibri" w:hAnsi="Calibri"/>
              </w:rPr>
              <w:t xml:space="preserve"> </w:t>
            </w:r>
            <w:r w:rsidR="00B90F81">
              <w:rPr>
                <w:rFonts w:ascii="Calibri" w:hAnsi="Calibri"/>
              </w:rPr>
              <w:t>21 May</w:t>
            </w:r>
            <w:r w:rsidR="0009166A">
              <w:rPr>
                <w:rFonts w:ascii="Calibri" w:hAnsi="Calibri"/>
              </w:rPr>
              <w:t xml:space="preserve"> </w:t>
            </w:r>
            <w:r w:rsidR="007211CE">
              <w:rPr>
                <w:rFonts w:ascii="Calibri" w:hAnsi="Calibri"/>
              </w:rPr>
              <w:t>202</w:t>
            </w:r>
            <w:r w:rsidR="003D1004">
              <w:rPr>
                <w:rFonts w:ascii="Calibri" w:hAnsi="Calibri"/>
              </w:rPr>
              <w:t>4</w:t>
            </w:r>
          </w:p>
          <w:p w14:paraId="31D7CCF0" w14:textId="54DBCF83" w:rsidR="00842F19" w:rsidRPr="003C2771" w:rsidRDefault="00972374" w:rsidP="003C2771">
            <w:pPr>
              <w:pStyle w:val="ListParagraph"/>
              <w:numPr>
                <w:ilvl w:val="0"/>
                <w:numId w:val="3"/>
              </w:numPr>
              <w:tabs>
                <w:tab w:val="num" w:pos="1440"/>
              </w:tabs>
              <w:rPr>
                <w:rFonts w:ascii="Calibri" w:hAnsi="Calibri"/>
              </w:rPr>
            </w:pPr>
            <w:r>
              <w:rPr>
                <w:rFonts w:ascii="Calibri" w:hAnsi="Calibri"/>
              </w:rPr>
              <w:t xml:space="preserve">To receive declaration of interests related to the business on the </w:t>
            </w:r>
            <w:r w:rsidR="00656695">
              <w:rPr>
                <w:rFonts w:ascii="Calibri" w:hAnsi="Calibri"/>
              </w:rPr>
              <w:t>agenda.</w:t>
            </w:r>
          </w:p>
        </w:tc>
        <w:tc>
          <w:tcPr>
            <w:tcW w:w="5256" w:type="dxa"/>
          </w:tcPr>
          <w:p w14:paraId="0FB261D3" w14:textId="77777777" w:rsidR="00D57053" w:rsidRDefault="00C627BE" w:rsidP="00C627BE">
            <w:pPr>
              <w:pStyle w:val="ListParagraph"/>
              <w:numPr>
                <w:ilvl w:val="0"/>
                <w:numId w:val="9"/>
              </w:numPr>
              <w:rPr>
                <w:rFonts w:ascii="Calibri" w:hAnsi="Calibri"/>
                <w:bCs/>
              </w:rPr>
            </w:pPr>
            <w:r>
              <w:rPr>
                <w:rFonts w:ascii="Calibri" w:hAnsi="Calibri"/>
                <w:bCs/>
              </w:rPr>
              <w:t>Apologies were received from Cllr J Browett</w:t>
            </w:r>
          </w:p>
          <w:p w14:paraId="0DE13CBB" w14:textId="77777777" w:rsidR="00C627BE" w:rsidRDefault="00C627BE" w:rsidP="00C627BE">
            <w:pPr>
              <w:pStyle w:val="ListParagraph"/>
              <w:numPr>
                <w:ilvl w:val="0"/>
                <w:numId w:val="9"/>
              </w:numPr>
              <w:rPr>
                <w:rFonts w:ascii="Calibri" w:hAnsi="Calibri"/>
                <w:bCs/>
              </w:rPr>
            </w:pPr>
            <w:r>
              <w:rPr>
                <w:rFonts w:ascii="Calibri" w:hAnsi="Calibri"/>
                <w:bCs/>
              </w:rPr>
              <w:t xml:space="preserve">The minutes of the ordinary council meeting held on Tuesday 21 May 2024 were </w:t>
            </w:r>
            <w:r w:rsidRPr="00821352">
              <w:rPr>
                <w:rFonts w:ascii="Calibri" w:hAnsi="Calibri"/>
                <w:b/>
              </w:rPr>
              <w:t>APPROVED</w:t>
            </w:r>
            <w:r>
              <w:rPr>
                <w:rFonts w:ascii="Calibri" w:hAnsi="Calibri"/>
                <w:bCs/>
              </w:rPr>
              <w:t>.</w:t>
            </w:r>
          </w:p>
          <w:p w14:paraId="31D7CCF2" w14:textId="7DA02092" w:rsidR="00C627BE" w:rsidRPr="00C627BE" w:rsidRDefault="00C627BE" w:rsidP="00C627BE">
            <w:pPr>
              <w:pStyle w:val="ListParagraph"/>
              <w:numPr>
                <w:ilvl w:val="0"/>
                <w:numId w:val="9"/>
              </w:numPr>
              <w:rPr>
                <w:rFonts w:ascii="Calibri" w:hAnsi="Calibri"/>
                <w:bCs/>
              </w:rPr>
            </w:pPr>
            <w:r>
              <w:rPr>
                <w:rFonts w:ascii="Calibri" w:hAnsi="Calibri"/>
                <w:bCs/>
              </w:rPr>
              <w:t>There were no declaration of interests relating to agenda items</w:t>
            </w:r>
          </w:p>
        </w:tc>
      </w:tr>
      <w:tr w:rsidR="00E308FC" w14:paraId="21F7C813" w14:textId="77777777" w:rsidTr="00852C1B">
        <w:tc>
          <w:tcPr>
            <w:tcW w:w="9498" w:type="dxa"/>
            <w:gridSpan w:val="5"/>
          </w:tcPr>
          <w:p w14:paraId="1739DD9F" w14:textId="26090660" w:rsidR="00E308FC" w:rsidRDefault="00E308FC" w:rsidP="00962ACD">
            <w:pPr>
              <w:tabs>
                <w:tab w:val="num" w:pos="1440"/>
              </w:tabs>
              <w:jc w:val="center"/>
              <w:rPr>
                <w:rFonts w:ascii="Calibri" w:hAnsi="Calibri"/>
                <w:bCs/>
              </w:rPr>
            </w:pPr>
            <w:r w:rsidRPr="00130E10">
              <w:rPr>
                <w:rFonts w:ascii="Calibri" w:hAnsi="Calibri"/>
                <w:i/>
                <w:color w:val="4472C4" w:themeColor="accent1"/>
                <w:sz w:val="20"/>
                <w:szCs w:val="20"/>
              </w:rPr>
              <w:t>Members are reminded that the disclosure of a Disclosable Pecuniary interest will require that the member withdraws from the meeting room during the transaction of that item of business</w:t>
            </w:r>
            <w:r w:rsidRPr="00130E10">
              <w:rPr>
                <w:rFonts w:ascii="Calibri" w:hAnsi="Calibri"/>
                <w:color w:val="4472C4" w:themeColor="accent1"/>
                <w:sz w:val="20"/>
                <w:szCs w:val="20"/>
              </w:rPr>
              <w:t>)</w:t>
            </w:r>
          </w:p>
        </w:tc>
      </w:tr>
      <w:tr w:rsidR="002D7622" w14:paraId="1ED38826" w14:textId="77777777" w:rsidTr="00821352">
        <w:tc>
          <w:tcPr>
            <w:tcW w:w="3725" w:type="dxa"/>
            <w:gridSpan w:val="3"/>
          </w:tcPr>
          <w:p w14:paraId="3AD40ACC" w14:textId="0A7D8859" w:rsidR="002D7622" w:rsidRDefault="002D7622" w:rsidP="0035308E">
            <w:pPr>
              <w:rPr>
                <w:rFonts w:ascii="Calibri" w:hAnsi="Calibri"/>
                <w:b/>
              </w:rPr>
            </w:pPr>
            <w:r>
              <w:rPr>
                <w:rFonts w:ascii="Calibri" w:hAnsi="Calibri"/>
                <w:b/>
              </w:rPr>
              <w:t>3</w:t>
            </w:r>
            <w:r w:rsidR="00B90F81">
              <w:rPr>
                <w:rFonts w:ascii="Calibri" w:hAnsi="Calibri"/>
                <w:b/>
              </w:rPr>
              <w:t>80</w:t>
            </w:r>
            <w:r w:rsidR="00B62AD2">
              <w:rPr>
                <w:rFonts w:ascii="Calibri" w:hAnsi="Calibri"/>
                <w:b/>
              </w:rPr>
              <w:t>/24</w:t>
            </w:r>
            <w:r>
              <w:rPr>
                <w:rFonts w:ascii="Calibri" w:hAnsi="Calibri"/>
                <w:b/>
              </w:rPr>
              <w:t>.</w:t>
            </w:r>
            <w:r w:rsidRPr="00A74A6E">
              <w:rPr>
                <w:rFonts w:ascii="Calibri" w:hAnsi="Calibri"/>
                <w:b/>
              </w:rPr>
              <w:t xml:space="preserve"> Public Participation Section  </w:t>
            </w:r>
          </w:p>
        </w:tc>
        <w:tc>
          <w:tcPr>
            <w:tcW w:w="5773" w:type="dxa"/>
            <w:gridSpan w:val="2"/>
          </w:tcPr>
          <w:p w14:paraId="5BB2599A" w14:textId="5DFD1D7E" w:rsidR="002D7622" w:rsidRDefault="002D7622">
            <w:pPr>
              <w:tabs>
                <w:tab w:val="num" w:pos="1440"/>
              </w:tabs>
              <w:rPr>
                <w:rFonts w:ascii="Calibri" w:hAnsi="Calibri"/>
                <w:bCs/>
              </w:rPr>
            </w:pPr>
            <w:r>
              <w:rPr>
                <w:rFonts w:ascii="Calibri" w:hAnsi="Calibri"/>
                <w:bCs/>
              </w:rPr>
              <w:t xml:space="preserve"> </w:t>
            </w:r>
            <w:r w:rsidR="003C2771">
              <w:rPr>
                <w:rFonts w:ascii="Calibri" w:hAnsi="Calibri"/>
                <w:bCs/>
              </w:rPr>
              <w:t xml:space="preserve">No members of the public present wished to address the </w:t>
            </w:r>
            <w:r w:rsidR="00821352">
              <w:rPr>
                <w:rFonts w:ascii="Calibri" w:hAnsi="Calibri"/>
                <w:bCs/>
              </w:rPr>
              <w:t>meeting.</w:t>
            </w:r>
          </w:p>
          <w:p w14:paraId="73AF155D" w14:textId="5DE3AAEA" w:rsidR="00C627BE" w:rsidRDefault="00C627BE">
            <w:pPr>
              <w:tabs>
                <w:tab w:val="num" w:pos="1440"/>
              </w:tabs>
              <w:rPr>
                <w:rFonts w:ascii="Calibri" w:hAnsi="Calibri"/>
                <w:bCs/>
              </w:rPr>
            </w:pPr>
          </w:p>
        </w:tc>
      </w:tr>
      <w:tr w:rsidR="0009166A" w14:paraId="31D7CCFD" w14:textId="77777777" w:rsidTr="00C214E3">
        <w:tc>
          <w:tcPr>
            <w:tcW w:w="9498" w:type="dxa"/>
            <w:gridSpan w:val="5"/>
          </w:tcPr>
          <w:p w14:paraId="31D7CCFC" w14:textId="6E855C0F" w:rsidR="0009166A" w:rsidRDefault="0009166A" w:rsidP="00962ACD">
            <w:pPr>
              <w:tabs>
                <w:tab w:val="num" w:pos="1440"/>
              </w:tabs>
              <w:jc w:val="center"/>
              <w:rPr>
                <w:rFonts w:ascii="Calibri" w:hAnsi="Calibri"/>
                <w:bCs/>
              </w:rPr>
            </w:pPr>
            <w:r w:rsidRPr="00130E10">
              <w:rPr>
                <w:rFonts w:ascii="Calibri" w:hAnsi="Calibri"/>
                <w:i/>
                <w:color w:val="4472C4" w:themeColor="accent1"/>
                <w:sz w:val="20"/>
                <w:szCs w:val="20"/>
              </w:rPr>
              <w:t>Members of the public are invited to address the council. limited to 15 minutes maximum with individual contributions limited to 3 minutes</w:t>
            </w:r>
            <w:r w:rsidRPr="00130E10">
              <w:rPr>
                <w:rFonts w:ascii="Calibri" w:hAnsi="Calibri"/>
                <w:b/>
                <w:i/>
                <w:color w:val="4472C4" w:themeColor="accent1"/>
                <w:sz w:val="20"/>
                <w:szCs w:val="20"/>
              </w:rPr>
              <w:t>)</w:t>
            </w:r>
          </w:p>
        </w:tc>
      </w:tr>
      <w:tr w:rsidR="002D7622" w14:paraId="27E6EA3A" w14:textId="300FD79C" w:rsidTr="00821352">
        <w:tc>
          <w:tcPr>
            <w:tcW w:w="3465" w:type="dxa"/>
            <w:gridSpan w:val="2"/>
          </w:tcPr>
          <w:p w14:paraId="4022CBD2" w14:textId="4B47607A" w:rsidR="002D7622" w:rsidRPr="00A74A6E" w:rsidRDefault="002D7622" w:rsidP="00000953">
            <w:pPr>
              <w:rPr>
                <w:rFonts w:ascii="Calibri" w:hAnsi="Calibri"/>
                <w:b/>
              </w:rPr>
            </w:pPr>
            <w:r>
              <w:rPr>
                <w:rFonts w:ascii="Calibri" w:hAnsi="Calibri"/>
                <w:b/>
              </w:rPr>
              <w:t>3</w:t>
            </w:r>
            <w:r w:rsidR="00B90F81">
              <w:rPr>
                <w:rFonts w:ascii="Calibri" w:hAnsi="Calibri"/>
                <w:b/>
              </w:rPr>
              <w:t>81</w:t>
            </w:r>
            <w:r w:rsidR="00B62AD2">
              <w:rPr>
                <w:rFonts w:ascii="Calibri" w:hAnsi="Calibri"/>
                <w:b/>
              </w:rPr>
              <w:t>/24</w:t>
            </w:r>
            <w:r>
              <w:rPr>
                <w:rFonts w:ascii="Calibri" w:hAnsi="Calibri"/>
                <w:b/>
              </w:rPr>
              <w:t xml:space="preserve">. To receive following </w:t>
            </w:r>
            <w:r w:rsidRPr="00A74A6E">
              <w:rPr>
                <w:rFonts w:ascii="Calibri" w:hAnsi="Calibri"/>
                <w:b/>
              </w:rPr>
              <w:t>Reports</w:t>
            </w:r>
          </w:p>
          <w:p w14:paraId="11F21028" w14:textId="43FBC182" w:rsidR="002D7622" w:rsidRPr="00E308FC" w:rsidRDefault="002D7622">
            <w:pPr>
              <w:numPr>
                <w:ilvl w:val="0"/>
                <w:numId w:val="1"/>
              </w:numPr>
              <w:tabs>
                <w:tab w:val="left" w:pos="0"/>
              </w:tabs>
              <w:ind w:left="284" w:firstLine="142"/>
              <w:rPr>
                <w:rFonts w:ascii="Calibri" w:hAnsi="Calibri"/>
              </w:rPr>
            </w:pPr>
            <w:r>
              <w:rPr>
                <w:rFonts w:ascii="Calibri" w:hAnsi="Calibri"/>
              </w:rPr>
              <w:t>To receive report from West Northamptonshire Councillors</w:t>
            </w:r>
            <w:r w:rsidRPr="00E308FC">
              <w:rPr>
                <w:rFonts w:ascii="Calibri" w:hAnsi="Calibri"/>
              </w:rPr>
              <w:t xml:space="preserve"> </w:t>
            </w:r>
          </w:p>
          <w:p w14:paraId="42087FA0" w14:textId="77777777" w:rsidR="002D7622" w:rsidRDefault="002D7622">
            <w:pPr>
              <w:numPr>
                <w:ilvl w:val="0"/>
                <w:numId w:val="1"/>
              </w:numPr>
              <w:tabs>
                <w:tab w:val="left" w:pos="0"/>
              </w:tabs>
              <w:ind w:left="284" w:firstLine="142"/>
              <w:rPr>
                <w:rFonts w:ascii="Calibri" w:hAnsi="Calibri"/>
              </w:rPr>
            </w:pPr>
            <w:r w:rsidRPr="00A6733E">
              <w:rPr>
                <w:rFonts w:ascii="Calibri" w:hAnsi="Calibri"/>
              </w:rPr>
              <w:t xml:space="preserve">To receive reports from Police </w:t>
            </w:r>
            <w:r>
              <w:rPr>
                <w:rFonts w:ascii="Calibri" w:hAnsi="Calibri"/>
              </w:rPr>
              <w:t>/ PLR</w:t>
            </w:r>
          </w:p>
          <w:p w14:paraId="0B242832" w14:textId="77777777" w:rsidR="002D7622" w:rsidRDefault="002D7622">
            <w:pPr>
              <w:numPr>
                <w:ilvl w:val="0"/>
                <w:numId w:val="1"/>
              </w:numPr>
              <w:tabs>
                <w:tab w:val="left" w:pos="0"/>
              </w:tabs>
              <w:ind w:left="284" w:firstLine="142"/>
              <w:rPr>
                <w:rFonts w:ascii="Calibri" w:hAnsi="Calibri"/>
              </w:rPr>
            </w:pPr>
            <w:r w:rsidRPr="002D7622">
              <w:rPr>
                <w:rFonts w:ascii="Calibri" w:hAnsi="Calibri"/>
              </w:rPr>
              <w:t>To receive report from Great Houghton Playing Field Association</w:t>
            </w:r>
          </w:p>
          <w:p w14:paraId="7C501948" w14:textId="68C5712C" w:rsidR="00842F19" w:rsidRPr="003C2771" w:rsidRDefault="00C6799C" w:rsidP="003C2771">
            <w:pPr>
              <w:numPr>
                <w:ilvl w:val="0"/>
                <w:numId w:val="1"/>
              </w:numPr>
              <w:tabs>
                <w:tab w:val="left" w:pos="0"/>
              </w:tabs>
              <w:ind w:left="284" w:firstLine="142"/>
              <w:rPr>
                <w:rFonts w:ascii="Calibri" w:hAnsi="Calibri"/>
              </w:rPr>
            </w:pPr>
            <w:r>
              <w:rPr>
                <w:rFonts w:ascii="Calibri" w:hAnsi="Calibri"/>
              </w:rPr>
              <w:t>To receive Speed/Traffic Report</w:t>
            </w:r>
          </w:p>
        </w:tc>
        <w:tc>
          <w:tcPr>
            <w:tcW w:w="6033" w:type="dxa"/>
            <w:gridSpan w:val="3"/>
          </w:tcPr>
          <w:p w14:paraId="1BFACD48" w14:textId="12191B48" w:rsidR="002D7622" w:rsidRDefault="00C627BE" w:rsidP="00C627BE">
            <w:pPr>
              <w:pStyle w:val="ListParagraph"/>
              <w:numPr>
                <w:ilvl w:val="0"/>
                <w:numId w:val="10"/>
              </w:numPr>
              <w:rPr>
                <w:rFonts w:asciiTheme="minorHAnsi" w:hAnsiTheme="minorHAnsi" w:cstheme="minorHAnsi"/>
              </w:rPr>
            </w:pPr>
            <w:r w:rsidRPr="00C627BE">
              <w:rPr>
                <w:rFonts w:asciiTheme="minorHAnsi" w:hAnsiTheme="minorHAnsi" w:cstheme="minorHAnsi"/>
              </w:rPr>
              <w:t>There was no report received from WNC councillors</w:t>
            </w:r>
            <w:r w:rsidR="003C2771">
              <w:rPr>
                <w:rFonts w:asciiTheme="minorHAnsi" w:hAnsiTheme="minorHAnsi" w:cstheme="minorHAnsi"/>
              </w:rPr>
              <w:t>.</w:t>
            </w:r>
          </w:p>
          <w:p w14:paraId="25201554" w14:textId="018882EC" w:rsidR="00C627BE" w:rsidRDefault="00C627BE" w:rsidP="00C627BE">
            <w:pPr>
              <w:pStyle w:val="ListParagraph"/>
              <w:numPr>
                <w:ilvl w:val="0"/>
                <w:numId w:val="10"/>
              </w:numPr>
              <w:rPr>
                <w:rFonts w:asciiTheme="minorHAnsi" w:hAnsiTheme="minorHAnsi" w:cstheme="minorHAnsi"/>
              </w:rPr>
            </w:pPr>
            <w:r>
              <w:rPr>
                <w:rFonts w:asciiTheme="minorHAnsi" w:hAnsiTheme="minorHAnsi" w:cstheme="minorHAnsi"/>
              </w:rPr>
              <w:t>The Police report previously circulated recorded one theft of parasol</w:t>
            </w:r>
            <w:r w:rsidR="003C2771">
              <w:rPr>
                <w:rFonts w:asciiTheme="minorHAnsi" w:hAnsiTheme="minorHAnsi" w:cstheme="minorHAnsi"/>
              </w:rPr>
              <w:t>s</w:t>
            </w:r>
            <w:r>
              <w:rPr>
                <w:rFonts w:asciiTheme="minorHAnsi" w:hAnsiTheme="minorHAnsi" w:cstheme="minorHAnsi"/>
              </w:rPr>
              <w:t xml:space="preserve"> in the village and one criminal damage at </w:t>
            </w:r>
            <w:proofErr w:type="spellStart"/>
            <w:r>
              <w:rPr>
                <w:rFonts w:asciiTheme="minorHAnsi" w:hAnsiTheme="minorHAnsi" w:cstheme="minorHAnsi"/>
              </w:rPr>
              <w:t>Brackmills</w:t>
            </w:r>
            <w:proofErr w:type="spellEnd"/>
            <w:r>
              <w:rPr>
                <w:rFonts w:asciiTheme="minorHAnsi" w:hAnsiTheme="minorHAnsi" w:cstheme="minorHAnsi"/>
              </w:rPr>
              <w:t>.</w:t>
            </w:r>
          </w:p>
          <w:p w14:paraId="70637AD2" w14:textId="536E91E9" w:rsidR="00C627BE" w:rsidRDefault="00C627BE" w:rsidP="00C627BE">
            <w:pPr>
              <w:pStyle w:val="ListParagraph"/>
              <w:numPr>
                <w:ilvl w:val="0"/>
                <w:numId w:val="10"/>
              </w:numPr>
              <w:rPr>
                <w:rFonts w:asciiTheme="minorHAnsi" w:hAnsiTheme="minorHAnsi" w:cstheme="minorHAnsi"/>
              </w:rPr>
            </w:pPr>
            <w:r>
              <w:rPr>
                <w:rFonts w:asciiTheme="minorHAnsi" w:hAnsiTheme="minorHAnsi" w:cstheme="minorHAnsi"/>
              </w:rPr>
              <w:t>The meeting was referred to report from GHPFA</w:t>
            </w:r>
            <w:r w:rsidR="001D75FC">
              <w:rPr>
                <w:rFonts w:asciiTheme="minorHAnsi" w:hAnsiTheme="minorHAnsi" w:cstheme="minorHAnsi"/>
              </w:rPr>
              <w:t>,</w:t>
            </w:r>
            <w:r>
              <w:rPr>
                <w:rFonts w:asciiTheme="minorHAnsi" w:hAnsiTheme="minorHAnsi" w:cstheme="minorHAnsi"/>
              </w:rPr>
              <w:t xml:space="preserve"> previously circulated</w:t>
            </w:r>
            <w:r w:rsidR="001D75FC">
              <w:rPr>
                <w:rFonts w:asciiTheme="minorHAnsi" w:hAnsiTheme="minorHAnsi" w:cstheme="minorHAnsi"/>
              </w:rPr>
              <w:t>, from their Annual General Meeting. Further meeting next week.</w:t>
            </w:r>
          </w:p>
          <w:p w14:paraId="6ACF4FF7" w14:textId="0AC363FC" w:rsidR="005C4DED" w:rsidRPr="00C627BE" w:rsidRDefault="005C4DED" w:rsidP="00C627BE">
            <w:pPr>
              <w:pStyle w:val="ListParagraph"/>
              <w:numPr>
                <w:ilvl w:val="0"/>
                <w:numId w:val="10"/>
              </w:numPr>
              <w:rPr>
                <w:rFonts w:asciiTheme="minorHAnsi" w:hAnsiTheme="minorHAnsi" w:cstheme="minorHAnsi"/>
              </w:rPr>
            </w:pPr>
            <w:r>
              <w:rPr>
                <w:rFonts w:asciiTheme="minorHAnsi" w:hAnsiTheme="minorHAnsi" w:cstheme="minorHAnsi"/>
              </w:rPr>
              <w:t>The Clerk advised that there had been two activities in the High Street and The Green with the Police Speed Watch equipment. So far, no cars had been recorded speeding. A further two activities were to take place.</w:t>
            </w:r>
          </w:p>
        </w:tc>
      </w:tr>
      <w:tr w:rsidR="0009166A" w14:paraId="6AABA6FE" w14:textId="77777777" w:rsidTr="00821352">
        <w:tc>
          <w:tcPr>
            <w:tcW w:w="3725" w:type="dxa"/>
            <w:gridSpan w:val="3"/>
          </w:tcPr>
          <w:p w14:paraId="5A78533A" w14:textId="5E9FDD00" w:rsidR="0009166A" w:rsidRDefault="0009166A" w:rsidP="00000953">
            <w:pPr>
              <w:rPr>
                <w:rFonts w:ascii="Calibri" w:hAnsi="Calibri"/>
                <w:b/>
              </w:rPr>
            </w:pPr>
            <w:r>
              <w:rPr>
                <w:rFonts w:ascii="Calibri" w:hAnsi="Calibri"/>
                <w:b/>
              </w:rPr>
              <w:t>3</w:t>
            </w:r>
            <w:r w:rsidR="00B90F81">
              <w:rPr>
                <w:rFonts w:ascii="Calibri" w:hAnsi="Calibri"/>
                <w:b/>
              </w:rPr>
              <w:t>82</w:t>
            </w:r>
            <w:r>
              <w:rPr>
                <w:rFonts w:ascii="Calibri" w:hAnsi="Calibri"/>
                <w:b/>
              </w:rPr>
              <w:t xml:space="preserve">/24. To </w:t>
            </w:r>
            <w:r w:rsidR="00F03A3A">
              <w:rPr>
                <w:rFonts w:ascii="Calibri" w:hAnsi="Calibri"/>
                <w:b/>
              </w:rPr>
              <w:t>consider and determine Councillor Vacancies</w:t>
            </w:r>
          </w:p>
          <w:p w14:paraId="45E69571" w14:textId="77777777" w:rsidR="0009166A" w:rsidRDefault="00B90F81" w:rsidP="0009166A">
            <w:pPr>
              <w:pStyle w:val="ListParagraph"/>
              <w:numPr>
                <w:ilvl w:val="0"/>
                <w:numId w:val="8"/>
              </w:numPr>
              <w:rPr>
                <w:rFonts w:ascii="Calibri" w:hAnsi="Calibri"/>
                <w:bCs/>
              </w:rPr>
            </w:pPr>
            <w:r w:rsidRPr="00B90F81">
              <w:rPr>
                <w:rFonts w:ascii="Calibri" w:hAnsi="Calibri"/>
                <w:bCs/>
              </w:rPr>
              <w:t>Application for co-option – Keith Barker</w:t>
            </w:r>
          </w:p>
          <w:p w14:paraId="1A91692E" w14:textId="05417FFF" w:rsidR="003C2771" w:rsidRPr="003C2771" w:rsidRDefault="003C2771" w:rsidP="0009166A">
            <w:pPr>
              <w:pStyle w:val="ListParagraph"/>
              <w:numPr>
                <w:ilvl w:val="0"/>
                <w:numId w:val="8"/>
              </w:numPr>
              <w:rPr>
                <w:rFonts w:ascii="Calibri" w:hAnsi="Calibri"/>
                <w:bCs/>
              </w:rPr>
            </w:pPr>
          </w:p>
        </w:tc>
        <w:tc>
          <w:tcPr>
            <w:tcW w:w="5773" w:type="dxa"/>
            <w:gridSpan w:val="2"/>
          </w:tcPr>
          <w:p w14:paraId="577CD2B1" w14:textId="54E945F0" w:rsidR="001B777F" w:rsidRPr="001B777F" w:rsidRDefault="005C4DED" w:rsidP="001B777F">
            <w:pPr>
              <w:pStyle w:val="ListParagraph"/>
              <w:numPr>
                <w:ilvl w:val="0"/>
                <w:numId w:val="11"/>
              </w:numPr>
              <w:rPr>
                <w:rFonts w:asciiTheme="minorHAnsi" w:hAnsiTheme="minorHAnsi" w:cstheme="minorHAnsi"/>
                <w:bCs/>
              </w:rPr>
            </w:pPr>
            <w:r>
              <w:rPr>
                <w:rFonts w:asciiTheme="minorHAnsi" w:hAnsiTheme="minorHAnsi" w:cstheme="minorHAnsi"/>
                <w:bCs/>
              </w:rPr>
              <w:t xml:space="preserve">The council </w:t>
            </w:r>
            <w:r w:rsidRPr="00821352">
              <w:rPr>
                <w:rFonts w:asciiTheme="minorHAnsi" w:hAnsiTheme="minorHAnsi" w:cstheme="minorHAnsi"/>
                <w:b/>
              </w:rPr>
              <w:t>RESOLVED</w:t>
            </w:r>
            <w:r>
              <w:rPr>
                <w:rFonts w:asciiTheme="minorHAnsi" w:hAnsiTheme="minorHAnsi" w:cstheme="minorHAnsi"/>
                <w:bCs/>
              </w:rPr>
              <w:t xml:space="preserve"> to co-opt Keith Barker onto the council for the remaining period, filling the vacancy created by the resignation of </w:t>
            </w:r>
            <w:r w:rsidR="001B777F">
              <w:rPr>
                <w:rFonts w:asciiTheme="minorHAnsi" w:hAnsiTheme="minorHAnsi" w:cstheme="minorHAnsi"/>
                <w:bCs/>
              </w:rPr>
              <w:t>P Wright</w:t>
            </w:r>
            <w:r w:rsidR="00302434">
              <w:rPr>
                <w:rFonts w:asciiTheme="minorHAnsi" w:hAnsiTheme="minorHAnsi" w:cstheme="minorHAnsi"/>
                <w:bCs/>
              </w:rPr>
              <w:t xml:space="preserve">. </w:t>
            </w:r>
          </w:p>
        </w:tc>
      </w:tr>
      <w:tr w:rsidR="002D7622" w14:paraId="31D7CD1C" w14:textId="77777777" w:rsidTr="00821352">
        <w:tc>
          <w:tcPr>
            <w:tcW w:w="3725" w:type="dxa"/>
            <w:gridSpan w:val="3"/>
          </w:tcPr>
          <w:p w14:paraId="174986A5" w14:textId="7BC64F87" w:rsidR="002D7622" w:rsidRPr="004573F6" w:rsidRDefault="002D7622" w:rsidP="004573F6">
            <w:pPr>
              <w:tabs>
                <w:tab w:val="left" w:pos="0"/>
              </w:tabs>
              <w:rPr>
                <w:rFonts w:ascii="Calibri" w:hAnsi="Calibri"/>
                <w:b/>
              </w:rPr>
            </w:pPr>
            <w:r>
              <w:rPr>
                <w:rFonts w:ascii="Calibri" w:hAnsi="Calibri"/>
                <w:b/>
              </w:rPr>
              <w:t>3</w:t>
            </w:r>
            <w:r w:rsidR="00B90F81">
              <w:rPr>
                <w:rFonts w:ascii="Calibri" w:hAnsi="Calibri"/>
                <w:b/>
              </w:rPr>
              <w:t>83</w:t>
            </w:r>
            <w:r w:rsidR="00B62AD2">
              <w:rPr>
                <w:rFonts w:ascii="Calibri" w:hAnsi="Calibri"/>
                <w:b/>
              </w:rPr>
              <w:t>/24</w:t>
            </w:r>
            <w:r>
              <w:rPr>
                <w:rFonts w:ascii="Calibri" w:hAnsi="Calibri"/>
                <w:b/>
              </w:rPr>
              <w:t>.</w:t>
            </w:r>
            <w:r w:rsidRPr="00A74A6E">
              <w:rPr>
                <w:rFonts w:ascii="Calibri" w:hAnsi="Calibri"/>
                <w:b/>
              </w:rPr>
              <w:t xml:space="preserve"> To receive and adopt the Finance &amp; Administration Report</w:t>
            </w:r>
            <w:r w:rsidRPr="00A74A6E">
              <w:rPr>
                <w:rFonts w:ascii="Calibri" w:hAnsi="Calibri"/>
              </w:rPr>
              <w:t xml:space="preserve"> </w:t>
            </w:r>
          </w:p>
          <w:p w14:paraId="7ABF2C59" w14:textId="61B5E34A" w:rsidR="002D7622" w:rsidRDefault="002D7622">
            <w:pPr>
              <w:pStyle w:val="ListParagraph"/>
              <w:numPr>
                <w:ilvl w:val="0"/>
                <w:numId w:val="2"/>
              </w:numPr>
              <w:tabs>
                <w:tab w:val="left" w:pos="0"/>
              </w:tabs>
              <w:rPr>
                <w:rFonts w:ascii="Calibri" w:hAnsi="Calibri"/>
              </w:rPr>
            </w:pPr>
            <w:r w:rsidRPr="003418E6">
              <w:rPr>
                <w:rFonts w:ascii="Calibri" w:hAnsi="Calibri"/>
              </w:rPr>
              <w:t xml:space="preserve">To </w:t>
            </w:r>
            <w:r>
              <w:rPr>
                <w:rFonts w:ascii="Calibri" w:hAnsi="Calibri"/>
              </w:rPr>
              <w:t>approve the</w:t>
            </w:r>
            <w:r w:rsidRPr="003418E6">
              <w:rPr>
                <w:rFonts w:ascii="Calibri" w:hAnsi="Calibri"/>
              </w:rPr>
              <w:t xml:space="preserve"> Receipts and Payment Accounts to end of</w:t>
            </w:r>
            <w:r>
              <w:rPr>
                <w:rFonts w:ascii="Calibri" w:hAnsi="Calibri"/>
              </w:rPr>
              <w:t xml:space="preserve"> </w:t>
            </w:r>
            <w:r w:rsidR="00F03A3A">
              <w:rPr>
                <w:rFonts w:ascii="Calibri" w:hAnsi="Calibri"/>
              </w:rPr>
              <w:t>Ma</w:t>
            </w:r>
            <w:r w:rsidR="00B90F81">
              <w:rPr>
                <w:rFonts w:ascii="Calibri" w:hAnsi="Calibri"/>
              </w:rPr>
              <w:t>y</w:t>
            </w:r>
            <w:r>
              <w:rPr>
                <w:rFonts w:ascii="Calibri" w:hAnsi="Calibri"/>
              </w:rPr>
              <w:t xml:space="preserve"> 202</w:t>
            </w:r>
            <w:r w:rsidR="00026D3D">
              <w:rPr>
                <w:rFonts w:ascii="Calibri" w:hAnsi="Calibri"/>
              </w:rPr>
              <w:t>4</w:t>
            </w:r>
          </w:p>
          <w:p w14:paraId="49A1A501" w14:textId="77777777" w:rsidR="003C2771" w:rsidRDefault="003C2771" w:rsidP="003C2771">
            <w:pPr>
              <w:pStyle w:val="ListParagraph"/>
              <w:tabs>
                <w:tab w:val="left" w:pos="0"/>
              </w:tabs>
              <w:ind w:left="644"/>
              <w:rPr>
                <w:rFonts w:ascii="Calibri" w:hAnsi="Calibri"/>
              </w:rPr>
            </w:pPr>
          </w:p>
          <w:p w14:paraId="2C85251F" w14:textId="77777777" w:rsidR="003C2771" w:rsidRPr="003C2771" w:rsidRDefault="003C2771" w:rsidP="003C2771">
            <w:pPr>
              <w:tabs>
                <w:tab w:val="left" w:pos="0"/>
              </w:tabs>
              <w:rPr>
                <w:rFonts w:ascii="Calibri" w:hAnsi="Calibri"/>
              </w:rPr>
            </w:pPr>
          </w:p>
          <w:p w14:paraId="6067B8C7" w14:textId="54BF00B3" w:rsidR="00A303E6" w:rsidRDefault="002D7622" w:rsidP="00F03A3A">
            <w:pPr>
              <w:numPr>
                <w:ilvl w:val="0"/>
                <w:numId w:val="2"/>
              </w:numPr>
              <w:tabs>
                <w:tab w:val="left" w:pos="0"/>
              </w:tabs>
              <w:rPr>
                <w:rFonts w:ascii="Calibri" w:hAnsi="Calibri"/>
              </w:rPr>
            </w:pPr>
            <w:r w:rsidRPr="00782227">
              <w:rPr>
                <w:rFonts w:ascii="Calibri" w:hAnsi="Calibri"/>
              </w:rPr>
              <w:lastRenderedPageBreak/>
              <w:t xml:space="preserve">Payments to be </w:t>
            </w:r>
            <w:r w:rsidR="00B90F81">
              <w:rPr>
                <w:rFonts w:ascii="Calibri" w:hAnsi="Calibri"/>
              </w:rPr>
              <w:t>authorised</w:t>
            </w:r>
            <w:r>
              <w:rPr>
                <w:rFonts w:ascii="Calibri" w:hAnsi="Calibri"/>
              </w:rPr>
              <w:t>.</w:t>
            </w:r>
            <w:r w:rsidRPr="00E21E5D">
              <w:rPr>
                <w:rFonts w:ascii="Calibri" w:hAnsi="Calibri"/>
              </w:rPr>
              <w:t xml:space="preserve"> </w:t>
            </w:r>
          </w:p>
          <w:p w14:paraId="6138941F" w14:textId="77777777" w:rsidR="003C2771" w:rsidRDefault="003C2771" w:rsidP="003C2771">
            <w:pPr>
              <w:tabs>
                <w:tab w:val="left" w:pos="0"/>
              </w:tabs>
              <w:ind w:left="644"/>
              <w:rPr>
                <w:rFonts w:ascii="Calibri" w:hAnsi="Calibri"/>
              </w:rPr>
            </w:pPr>
          </w:p>
          <w:p w14:paraId="1218358C" w14:textId="77777777" w:rsidR="003C2771" w:rsidRDefault="003C2771" w:rsidP="003C2771">
            <w:pPr>
              <w:tabs>
                <w:tab w:val="left" w:pos="0"/>
              </w:tabs>
              <w:ind w:left="644"/>
              <w:rPr>
                <w:rFonts w:ascii="Calibri" w:hAnsi="Calibri"/>
              </w:rPr>
            </w:pPr>
          </w:p>
          <w:p w14:paraId="189F61A3" w14:textId="77777777" w:rsidR="003C2771" w:rsidRDefault="003C2771" w:rsidP="003C2771">
            <w:pPr>
              <w:tabs>
                <w:tab w:val="left" w:pos="0"/>
              </w:tabs>
              <w:ind w:left="644"/>
              <w:rPr>
                <w:rFonts w:ascii="Calibri" w:hAnsi="Calibri"/>
              </w:rPr>
            </w:pPr>
          </w:p>
          <w:p w14:paraId="6B451706" w14:textId="77777777" w:rsidR="00830EDF" w:rsidRDefault="00830EDF" w:rsidP="003C2771">
            <w:pPr>
              <w:tabs>
                <w:tab w:val="left" w:pos="0"/>
              </w:tabs>
              <w:ind w:left="644"/>
              <w:rPr>
                <w:rFonts w:ascii="Calibri" w:hAnsi="Calibri"/>
              </w:rPr>
            </w:pPr>
          </w:p>
          <w:p w14:paraId="6307A409" w14:textId="77777777" w:rsidR="00830EDF" w:rsidRDefault="00830EDF" w:rsidP="003C2771">
            <w:pPr>
              <w:tabs>
                <w:tab w:val="left" w:pos="0"/>
              </w:tabs>
              <w:ind w:left="644"/>
              <w:rPr>
                <w:rFonts w:ascii="Calibri" w:hAnsi="Calibri"/>
              </w:rPr>
            </w:pPr>
          </w:p>
          <w:p w14:paraId="5106B37C" w14:textId="77777777" w:rsidR="00830EDF" w:rsidRDefault="00830EDF" w:rsidP="003C2771">
            <w:pPr>
              <w:tabs>
                <w:tab w:val="left" w:pos="0"/>
              </w:tabs>
              <w:ind w:left="644"/>
              <w:rPr>
                <w:rFonts w:ascii="Calibri" w:hAnsi="Calibri"/>
              </w:rPr>
            </w:pPr>
          </w:p>
          <w:p w14:paraId="3B82CC38" w14:textId="77777777" w:rsidR="00830EDF" w:rsidRDefault="00830EDF" w:rsidP="003C2771">
            <w:pPr>
              <w:tabs>
                <w:tab w:val="left" w:pos="0"/>
              </w:tabs>
              <w:ind w:left="644"/>
              <w:rPr>
                <w:rFonts w:ascii="Calibri" w:hAnsi="Calibri"/>
              </w:rPr>
            </w:pPr>
          </w:p>
          <w:p w14:paraId="146ACFFC" w14:textId="77777777" w:rsidR="00830EDF" w:rsidRDefault="00830EDF" w:rsidP="003C2771">
            <w:pPr>
              <w:tabs>
                <w:tab w:val="left" w:pos="0"/>
              </w:tabs>
              <w:ind w:left="644"/>
              <w:rPr>
                <w:rFonts w:ascii="Calibri" w:hAnsi="Calibri"/>
              </w:rPr>
            </w:pPr>
          </w:p>
          <w:p w14:paraId="51293268" w14:textId="77777777" w:rsidR="00830EDF" w:rsidRDefault="00830EDF" w:rsidP="003C2771">
            <w:pPr>
              <w:tabs>
                <w:tab w:val="left" w:pos="0"/>
              </w:tabs>
              <w:ind w:left="644"/>
              <w:rPr>
                <w:rFonts w:ascii="Calibri" w:hAnsi="Calibri"/>
              </w:rPr>
            </w:pPr>
          </w:p>
          <w:p w14:paraId="1F7FCB90" w14:textId="77777777" w:rsidR="00830EDF" w:rsidRDefault="00830EDF" w:rsidP="003C2771">
            <w:pPr>
              <w:tabs>
                <w:tab w:val="left" w:pos="0"/>
              </w:tabs>
              <w:ind w:left="644"/>
              <w:rPr>
                <w:rFonts w:ascii="Calibri" w:hAnsi="Calibri"/>
              </w:rPr>
            </w:pPr>
          </w:p>
          <w:p w14:paraId="1A047B07" w14:textId="77777777" w:rsidR="00830EDF" w:rsidRDefault="00830EDF" w:rsidP="003C2771">
            <w:pPr>
              <w:tabs>
                <w:tab w:val="left" w:pos="0"/>
              </w:tabs>
              <w:ind w:left="644"/>
              <w:rPr>
                <w:rFonts w:ascii="Calibri" w:hAnsi="Calibri"/>
              </w:rPr>
            </w:pPr>
          </w:p>
          <w:p w14:paraId="7B4FFF71" w14:textId="77777777" w:rsidR="00830EDF" w:rsidRDefault="00830EDF" w:rsidP="003C2771">
            <w:pPr>
              <w:tabs>
                <w:tab w:val="left" w:pos="0"/>
              </w:tabs>
              <w:ind w:left="644"/>
              <w:rPr>
                <w:rFonts w:ascii="Calibri" w:hAnsi="Calibri"/>
              </w:rPr>
            </w:pPr>
          </w:p>
          <w:p w14:paraId="5A3DD44C" w14:textId="77777777" w:rsidR="003C2771" w:rsidRDefault="003C2771" w:rsidP="003C2771">
            <w:pPr>
              <w:tabs>
                <w:tab w:val="left" w:pos="0"/>
              </w:tabs>
              <w:ind w:left="644"/>
              <w:rPr>
                <w:rFonts w:ascii="Calibri" w:hAnsi="Calibri"/>
              </w:rPr>
            </w:pPr>
          </w:p>
          <w:p w14:paraId="349F6883" w14:textId="77777777" w:rsidR="00B90F81" w:rsidRDefault="00B90F81" w:rsidP="00F03A3A">
            <w:pPr>
              <w:numPr>
                <w:ilvl w:val="0"/>
                <w:numId w:val="2"/>
              </w:numPr>
              <w:tabs>
                <w:tab w:val="left" w:pos="0"/>
              </w:tabs>
              <w:rPr>
                <w:rFonts w:ascii="Calibri" w:hAnsi="Calibri"/>
              </w:rPr>
            </w:pPr>
            <w:r>
              <w:rPr>
                <w:rFonts w:ascii="Calibri" w:hAnsi="Calibri"/>
              </w:rPr>
              <w:t>To receive and approve corrected AGAR Section 2 – Accounting Statement</w:t>
            </w:r>
          </w:p>
          <w:p w14:paraId="075A869C" w14:textId="77777777" w:rsidR="00830EDF" w:rsidRDefault="00830EDF" w:rsidP="00830EDF">
            <w:pPr>
              <w:tabs>
                <w:tab w:val="left" w:pos="0"/>
              </w:tabs>
              <w:ind w:left="644"/>
              <w:rPr>
                <w:rFonts w:ascii="Calibri" w:hAnsi="Calibri"/>
              </w:rPr>
            </w:pPr>
          </w:p>
          <w:p w14:paraId="677499FC" w14:textId="77777777" w:rsidR="00830EDF" w:rsidRDefault="00830EDF" w:rsidP="00830EDF">
            <w:pPr>
              <w:tabs>
                <w:tab w:val="left" w:pos="0"/>
              </w:tabs>
              <w:ind w:left="644"/>
              <w:rPr>
                <w:rFonts w:ascii="Calibri" w:hAnsi="Calibri"/>
              </w:rPr>
            </w:pPr>
          </w:p>
          <w:p w14:paraId="3749C105" w14:textId="77777777" w:rsidR="00B90F81" w:rsidRDefault="00B90F81" w:rsidP="00842F19">
            <w:pPr>
              <w:numPr>
                <w:ilvl w:val="0"/>
                <w:numId w:val="2"/>
              </w:numPr>
              <w:tabs>
                <w:tab w:val="left" w:pos="0"/>
              </w:tabs>
              <w:rPr>
                <w:rFonts w:ascii="Calibri" w:hAnsi="Calibri"/>
              </w:rPr>
            </w:pPr>
            <w:r>
              <w:rPr>
                <w:rFonts w:ascii="Calibri" w:hAnsi="Calibri"/>
              </w:rPr>
              <w:t>To receive and note Internal Audit Report</w:t>
            </w:r>
          </w:p>
          <w:p w14:paraId="31D7CD1A" w14:textId="6F17A70D" w:rsidR="00842F19" w:rsidRPr="00842F19" w:rsidRDefault="00842F19" w:rsidP="00842F19">
            <w:pPr>
              <w:tabs>
                <w:tab w:val="left" w:pos="0"/>
              </w:tabs>
              <w:ind w:left="644"/>
              <w:rPr>
                <w:rFonts w:ascii="Calibri" w:hAnsi="Calibri"/>
              </w:rPr>
            </w:pPr>
          </w:p>
        </w:tc>
        <w:tc>
          <w:tcPr>
            <w:tcW w:w="5773" w:type="dxa"/>
            <w:gridSpan w:val="2"/>
          </w:tcPr>
          <w:p w14:paraId="4FFAF50A" w14:textId="77777777" w:rsidR="002D7622" w:rsidRDefault="003C2771" w:rsidP="003C2771">
            <w:pPr>
              <w:pStyle w:val="ListParagraph"/>
              <w:numPr>
                <w:ilvl w:val="0"/>
                <w:numId w:val="12"/>
              </w:numPr>
              <w:rPr>
                <w:rFonts w:asciiTheme="minorHAnsi" w:hAnsiTheme="minorHAnsi" w:cstheme="minorHAnsi"/>
                <w:bCs/>
              </w:rPr>
            </w:pPr>
            <w:r>
              <w:rPr>
                <w:rFonts w:asciiTheme="minorHAnsi" w:hAnsiTheme="minorHAnsi" w:cstheme="minorHAnsi"/>
                <w:bCs/>
              </w:rPr>
              <w:lastRenderedPageBreak/>
              <w:t xml:space="preserve">The accounts to the end of May 2024 were </w:t>
            </w:r>
            <w:r w:rsidRPr="00821352">
              <w:rPr>
                <w:rFonts w:asciiTheme="minorHAnsi" w:hAnsiTheme="minorHAnsi" w:cstheme="minorHAnsi"/>
                <w:b/>
              </w:rPr>
              <w:t xml:space="preserve">APPROVED </w:t>
            </w:r>
            <w:r>
              <w:rPr>
                <w:rFonts w:asciiTheme="minorHAnsi" w:hAnsiTheme="minorHAnsi" w:cstheme="minorHAnsi"/>
                <w:bCs/>
              </w:rPr>
              <w:t>with a balance of £37,458.60 with one outstanding payment of £904 to NBB Furniture</w:t>
            </w:r>
          </w:p>
          <w:p w14:paraId="2A82F894" w14:textId="77777777" w:rsidR="003C2771" w:rsidRDefault="003C2771" w:rsidP="003C2771">
            <w:pPr>
              <w:pStyle w:val="ListParagraph"/>
              <w:rPr>
                <w:rFonts w:asciiTheme="minorHAnsi" w:hAnsiTheme="minorHAnsi" w:cstheme="minorHAnsi"/>
                <w:bCs/>
              </w:rPr>
            </w:pPr>
          </w:p>
          <w:p w14:paraId="41648B0B" w14:textId="77777777" w:rsidR="003C2771" w:rsidRDefault="003C2771" w:rsidP="003C2771">
            <w:pPr>
              <w:pStyle w:val="ListParagraph"/>
              <w:rPr>
                <w:rFonts w:asciiTheme="minorHAnsi" w:hAnsiTheme="minorHAnsi" w:cstheme="minorHAnsi"/>
                <w:bCs/>
              </w:rPr>
            </w:pPr>
          </w:p>
          <w:p w14:paraId="5F95D57F" w14:textId="77777777" w:rsidR="003C2771" w:rsidRDefault="003C2771" w:rsidP="003C2771">
            <w:pPr>
              <w:pStyle w:val="ListParagraph"/>
              <w:rPr>
                <w:rFonts w:asciiTheme="minorHAnsi" w:hAnsiTheme="minorHAnsi" w:cstheme="minorHAnsi"/>
                <w:bCs/>
              </w:rPr>
            </w:pPr>
          </w:p>
          <w:p w14:paraId="18046D2A" w14:textId="77777777" w:rsidR="003C2771" w:rsidRDefault="003C2771" w:rsidP="003C2771">
            <w:pPr>
              <w:pStyle w:val="ListParagraph"/>
              <w:numPr>
                <w:ilvl w:val="0"/>
                <w:numId w:val="12"/>
              </w:numPr>
              <w:rPr>
                <w:rFonts w:asciiTheme="minorHAnsi" w:hAnsiTheme="minorHAnsi" w:cstheme="minorHAnsi"/>
                <w:bCs/>
              </w:rPr>
            </w:pPr>
            <w:r>
              <w:rPr>
                <w:rFonts w:asciiTheme="minorHAnsi" w:hAnsiTheme="minorHAnsi" w:cstheme="minorHAnsi"/>
                <w:bCs/>
              </w:rPr>
              <w:lastRenderedPageBreak/>
              <w:t>The following payments were AUTHORISED.</w:t>
            </w:r>
          </w:p>
          <w:tbl>
            <w:tblPr>
              <w:tblW w:w="5536" w:type="dxa"/>
              <w:tblLayout w:type="fixed"/>
              <w:tblLook w:val="0000" w:firstRow="0" w:lastRow="0" w:firstColumn="0" w:lastColumn="0" w:noHBand="0" w:noVBand="0"/>
            </w:tblPr>
            <w:tblGrid>
              <w:gridCol w:w="1335"/>
              <w:gridCol w:w="977"/>
              <w:gridCol w:w="1317"/>
              <w:gridCol w:w="985"/>
              <w:gridCol w:w="922"/>
            </w:tblGrid>
            <w:tr w:rsidR="003C2771" w14:paraId="6D1EC2A4" w14:textId="77777777" w:rsidTr="003C2771">
              <w:trPr>
                <w:trHeight w:val="276"/>
              </w:trPr>
              <w:tc>
                <w:tcPr>
                  <w:tcW w:w="1380" w:type="dxa"/>
                  <w:tcBorders>
                    <w:top w:val="nil"/>
                    <w:left w:val="nil"/>
                    <w:bottom w:val="nil"/>
                    <w:right w:val="nil"/>
                  </w:tcBorders>
                </w:tcPr>
                <w:p w14:paraId="61A03DDE" w14:textId="77777777" w:rsidR="003C2771" w:rsidRDefault="003C2771" w:rsidP="003C277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Parish Clerk</w:t>
                  </w:r>
                </w:p>
              </w:tc>
              <w:tc>
                <w:tcPr>
                  <w:tcW w:w="996" w:type="dxa"/>
                  <w:tcBorders>
                    <w:top w:val="nil"/>
                    <w:left w:val="nil"/>
                    <w:bottom w:val="nil"/>
                    <w:right w:val="nil"/>
                  </w:tcBorders>
                </w:tcPr>
                <w:p w14:paraId="5B725546" w14:textId="77777777" w:rsidR="003C2771" w:rsidRDefault="003C2771" w:rsidP="003C2771">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T00334</w:t>
                  </w:r>
                </w:p>
              </w:tc>
              <w:tc>
                <w:tcPr>
                  <w:tcW w:w="1168" w:type="dxa"/>
                  <w:tcBorders>
                    <w:top w:val="nil"/>
                    <w:left w:val="nil"/>
                    <w:bottom w:val="nil"/>
                    <w:right w:val="nil"/>
                  </w:tcBorders>
                </w:tcPr>
                <w:p w14:paraId="4C3E4049" w14:textId="77777777" w:rsidR="003C2771" w:rsidRDefault="003C2771" w:rsidP="003C277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Salary</w:t>
                  </w:r>
                </w:p>
              </w:tc>
              <w:tc>
                <w:tcPr>
                  <w:tcW w:w="996" w:type="dxa"/>
                  <w:tcBorders>
                    <w:top w:val="nil"/>
                    <w:left w:val="nil"/>
                    <w:bottom w:val="nil"/>
                    <w:right w:val="nil"/>
                  </w:tcBorders>
                </w:tcPr>
                <w:p w14:paraId="0B3512E7" w14:textId="77777777" w:rsidR="003C2771" w:rsidRDefault="003C2771" w:rsidP="003C2771">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379.80</w:t>
                  </w:r>
                </w:p>
              </w:tc>
              <w:tc>
                <w:tcPr>
                  <w:tcW w:w="996" w:type="dxa"/>
                  <w:tcBorders>
                    <w:top w:val="nil"/>
                    <w:left w:val="dotted" w:sz="6" w:space="0" w:color="auto"/>
                    <w:bottom w:val="nil"/>
                    <w:right w:val="nil"/>
                  </w:tcBorders>
                </w:tcPr>
                <w:p w14:paraId="0E22EE5B" w14:textId="77777777" w:rsidR="003C2771" w:rsidRDefault="003C2771" w:rsidP="003C2771">
                  <w:pPr>
                    <w:autoSpaceDE w:val="0"/>
                    <w:autoSpaceDN w:val="0"/>
                    <w:adjustRightInd w:val="0"/>
                    <w:jc w:val="right"/>
                    <w:rPr>
                      <w:rFonts w:ascii="Arial" w:hAnsi="Arial" w:cs="Arial"/>
                      <w:color w:val="000000"/>
                      <w:sz w:val="20"/>
                      <w:szCs w:val="20"/>
                      <w:lang w:eastAsia="ja-JP"/>
                    </w:rPr>
                  </w:pPr>
                </w:p>
              </w:tc>
            </w:tr>
            <w:tr w:rsidR="003C2771" w14:paraId="5FBFEBF9" w14:textId="77777777" w:rsidTr="003C2771">
              <w:trPr>
                <w:trHeight w:val="276"/>
              </w:trPr>
              <w:tc>
                <w:tcPr>
                  <w:tcW w:w="1380" w:type="dxa"/>
                  <w:tcBorders>
                    <w:top w:val="nil"/>
                    <w:left w:val="nil"/>
                    <w:bottom w:val="nil"/>
                    <w:right w:val="nil"/>
                  </w:tcBorders>
                </w:tcPr>
                <w:p w14:paraId="501E0683" w14:textId="77777777" w:rsidR="003C2771" w:rsidRDefault="003C2771" w:rsidP="003C277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HMRC</w:t>
                  </w:r>
                </w:p>
              </w:tc>
              <w:tc>
                <w:tcPr>
                  <w:tcW w:w="996" w:type="dxa"/>
                  <w:tcBorders>
                    <w:top w:val="nil"/>
                    <w:left w:val="nil"/>
                    <w:bottom w:val="nil"/>
                    <w:right w:val="nil"/>
                  </w:tcBorders>
                </w:tcPr>
                <w:p w14:paraId="2AECB006" w14:textId="77777777" w:rsidR="003C2771" w:rsidRDefault="003C2771" w:rsidP="003C2771">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T00335</w:t>
                  </w:r>
                </w:p>
              </w:tc>
              <w:tc>
                <w:tcPr>
                  <w:tcW w:w="1168" w:type="dxa"/>
                  <w:tcBorders>
                    <w:top w:val="nil"/>
                    <w:left w:val="nil"/>
                    <w:bottom w:val="nil"/>
                    <w:right w:val="nil"/>
                  </w:tcBorders>
                </w:tcPr>
                <w:p w14:paraId="5529A740" w14:textId="77777777" w:rsidR="003C2771" w:rsidRDefault="003C2771" w:rsidP="003C277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PAYE</w:t>
                  </w:r>
                </w:p>
              </w:tc>
              <w:tc>
                <w:tcPr>
                  <w:tcW w:w="996" w:type="dxa"/>
                  <w:tcBorders>
                    <w:top w:val="nil"/>
                    <w:left w:val="nil"/>
                    <w:bottom w:val="nil"/>
                    <w:right w:val="nil"/>
                  </w:tcBorders>
                </w:tcPr>
                <w:p w14:paraId="3A02309F" w14:textId="77777777" w:rsidR="003C2771" w:rsidRDefault="003C2771" w:rsidP="003C2771">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162.00</w:t>
                  </w:r>
                </w:p>
              </w:tc>
              <w:tc>
                <w:tcPr>
                  <w:tcW w:w="996" w:type="dxa"/>
                  <w:tcBorders>
                    <w:top w:val="nil"/>
                    <w:left w:val="dotted" w:sz="6" w:space="0" w:color="auto"/>
                    <w:bottom w:val="nil"/>
                    <w:right w:val="nil"/>
                  </w:tcBorders>
                </w:tcPr>
                <w:p w14:paraId="01100C99" w14:textId="77777777" w:rsidR="003C2771" w:rsidRDefault="003C2771" w:rsidP="003C2771">
                  <w:pPr>
                    <w:autoSpaceDE w:val="0"/>
                    <w:autoSpaceDN w:val="0"/>
                    <w:adjustRightInd w:val="0"/>
                    <w:jc w:val="right"/>
                    <w:rPr>
                      <w:rFonts w:ascii="Arial" w:hAnsi="Arial" w:cs="Arial"/>
                      <w:color w:val="000000"/>
                      <w:sz w:val="20"/>
                      <w:szCs w:val="20"/>
                      <w:lang w:eastAsia="ja-JP"/>
                    </w:rPr>
                  </w:pPr>
                </w:p>
              </w:tc>
            </w:tr>
            <w:tr w:rsidR="003C2771" w14:paraId="479F82F3" w14:textId="77777777" w:rsidTr="003C2771">
              <w:trPr>
                <w:trHeight w:val="276"/>
              </w:trPr>
              <w:tc>
                <w:tcPr>
                  <w:tcW w:w="1380" w:type="dxa"/>
                  <w:tcBorders>
                    <w:top w:val="nil"/>
                    <w:left w:val="nil"/>
                    <w:bottom w:val="nil"/>
                    <w:right w:val="nil"/>
                  </w:tcBorders>
                </w:tcPr>
                <w:p w14:paraId="60CC979B" w14:textId="77777777" w:rsidR="003C2771" w:rsidRDefault="003C2771" w:rsidP="003C277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 xml:space="preserve">Rogers </w:t>
                  </w:r>
                  <w:proofErr w:type="spellStart"/>
                  <w:r>
                    <w:rPr>
                      <w:rFonts w:ascii="Arial" w:hAnsi="Arial" w:cs="Arial"/>
                      <w:color w:val="000000"/>
                      <w:sz w:val="20"/>
                      <w:szCs w:val="20"/>
                      <w:lang w:eastAsia="ja-JP"/>
                    </w:rPr>
                    <w:t>Quickprint</w:t>
                  </w:r>
                  <w:proofErr w:type="spellEnd"/>
                </w:p>
              </w:tc>
              <w:tc>
                <w:tcPr>
                  <w:tcW w:w="996" w:type="dxa"/>
                  <w:tcBorders>
                    <w:top w:val="nil"/>
                    <w:left w:val="nil"/>
                    <w:bottom w:val="nil"/>
                    <w:right w:val="nil"/>
                  </w:tcBorders>
                </w:tcPr>
                <w:p w14:paraId="23E10D0C" w14:textId="77777777" w:rsidR="003C2771" w:rsidRDefault="003C2771" w:rsidP="003C2771">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T00336</w:t>
                  </w:r>
                </w:p>
              </w:tc>
              <w:tc>
                <w:tcPr>
                  <w:tcW w:w="1168" w:type="dxa"/>
                  <w:tcBorders>
                    <w:top w:val="nil"/>
                    <w:left w:val="nil"/>
                    <w:bottom w:val="nil"/>
                    <w:right w:val="nil"/>
                  </w:tcBorders>
                </w:tcPr>
                <w:p w14:paraId="0BBE42E1" w14:textId="77777777" w:rsidR="003C2771" w:rsidRDefault="003C2771" w:rsidP="003C277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Parish News</w:t>
                  </w:r>
                </w:p>
              </w:tc>
              <w:tc>
                <w:tcPr>
                  <w:tcW w:w="996" w:type="dxa"/>
                  <w:tcBorders>
                    <w:top w:val="nil"/>
                    <w:left w:val="nil"/>
                    <w:bottom w:val="nil"/>
                    <w:right w:val="nil"/>
                  </w:tcBorders>
                </w:tcPr>
                <w:p w14:paraId="1D186A16" w14:textId="77777777" w:rsidR="003C2771" w:rsidRDefault="003C2771" w:rsidP="003C2771">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322.00</w:t>
                  </w:r>
                </w:p>
              </w:tc>
              <w:tc>
                <w:tcPr>
                  <w:tcW w:w="996" w:type="dxa"/>
                  <w:tcBorders>
                    <w:top w:val="nil"/>
                    <w:left w:val="nil"/>
                    <w:bottom w:val="nil"/>
                    <w:right w:val="nil"/>
                  </w:tcBorders>
                </w:tcPr>
                <w:p w14:paraId="4CAA983F" w14:textId="77777777" w:rsidR="003C2771" w:rsidRDefault="003C2771" w:rsidP="003C2771">
                  <w:pPr>
                    <w:autoSpaceDE w:val="0"/>
                    <w:autoSpaceDN w:val="0"/>
                    <w:adjustRightInd w:val="0"/>
                    <w:jc w:val="right"/>
                    <w:rPr>
                      <w:rFonts w:ascii="Arial" w:hAnsi="Arial" w:cs="Arial"/>
                      <w:color w:val="000000"/>
                      <w:sz w:val="20"/>
                      <w:szCs w:val="20"/>
                      <w:lang w:eastAsia="ja-JP"/>
                    </w:rPr>
                  </w:pPr>
                </w:p>
              </w:tc>
            </w:tr>
            <w:tr w:rsidR="003C2771" w14:paraId="587E2CF2" w14:textId="77777777" w:rsidTr="003C2771">
              <w:trPr>
                <w:trHeight w:val="276"/>
              </w:trPr>
              <w:tc>
                <w:tcPr>
                  <w:tcW w:w="1380" w:type="dxa"/>
                  <w:tcBorders>
                    <w:top w:val="nil"/>
                    <w:left w:val="nil"/>
                    <w:bottom w:val="nil"/>
                    <w:right w:val="nil"/>
                  </w:tcBorders>
                </w:tcPr>
                <w:p w14:paraId="4D6F8ADB" w14:textId="77777777" w:rsidR="003C2771" w:rsidRDefault="003C2771" w:rsidP="003C277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S Barham</w:t>
                  </w:r>
                </w:p>
              </w:tc>
              <w:tc>
                <w:tcPr>
                  <w:tcW w:w="996" w:type="dxa"/>
                  <w:tcBorders>
                    <w:top w:val="nil"/>
                    <w:left w:val="nil"/>
                    <w:bottom w:val="nil"/>
                    <w:right w:val="nil"/>
                  </w:tcBorders>
                </w:tcPr>
                <w:p w14:paraId="4B2EC096" w14:textId="77777777" w:rsidR="003C2771" w:rsidRDefault="003C2771" w:rsidP="003C2771">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T00337</w:t>
                  </w:r>
                </w:p>
              </w:tc>
              <w:tc>
                <w:tcPr>
                  <w:tcW w:w="1168" w:type="dxa"/>
                  <w:tcBorders>
                    <w:top w:val="nil"/>
                    <w:left w:val="nil"/>
                    <w:bottom w:val="nil"/>
                    <w:right w:val="nil"/>
                  </w:tcBorders>
                </w:tcPr>
                <w:p w14:paraId="5B9F09D7" w14:textId="77777777" w:rsidR="003C2771" w:rsidRDefault="003C2771" w:rsidP="003C277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Flower Box</w:t>
                  </w:r>
                </w:p>
              </w:tc>
              <w:tc>
                <w:tcPr>
                  <w:tcW w:w="996" w:type="dxa"/>
                  <w:tcBorders>
                    <w:top w:val="nil"/>
                    <w:left w:val="nil"/>
                    <w:bottom w:val="nil"/>
                    <w:right w:val="nil"/>
                  </w:tcBorders>
                </w:tcPr>
                <w:p w14:paraId="7F4964A7" w14:textId="77777777" w:rsidR="003C2771" w:rsidRDefault="003C2771" w:rsidP="003C2771">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15.18</w:t>
                  </w:r>
                </w:p>
              </w:tc>
              <w:tc>
                <w:tcPr>
                  <w:tcW w:w="996" w:type="dxa"/>
                  <w:tcBorders>
                    <w:top w:val="nil"/>
                    <w:left w:val="nil"/>
                    <w:bottom w:val="nil"/>
                    <w:right w:val="nil"/>
                  </w:tcBorders>
                </w:tcPr>
                <w:p w14:paraId="3DA75BEB" w14:textId="77777777" w:rsidR="003C2771" w:rsidRDefault="003C2771" w:rsidP="003C2771">
                  <w:pPr>
                    <w:autoSpaceDE w:val="0"/>
                    <w:autoSpaceDN w:val="0"/>
                    <w:adjustRightInd w:val="0"/>
                    <w:jc w:val="right"/>
                    <w:rPr>
                      <w:rFonts w:ascii="Arial" w:hAnsi="Arial" w:cs="Arial"/>
                      <w:color w:val="000000"/>
                      <w:sz w:val="20"/>
                      <w:szCs w:val="20"/>
                      <w:lang w:eastAsia="ja-JP"/>
                    </w:rPr>
                  </w:pPr>
                </w:p>
              </w:tc>
            </w:tr>
            <w:tr w:rsidR="003C2771" w14:paraId="4D71F7FB" w14:textId="77777777" w:rsidTr="003C2771">
              <w:trPr>
                <w:trHeight w:val="276"/>
              </w:trPr>
              <w:tc>
                <w:tcPr>
                  <w:tcW w:w="1380" w:type="dxa"/>
                  <w:tcBorders>
                    <w:top w:val="nil"/>
                    <w:left w:val="nil"/>
                    <w:bottom w:val="nil"/>
                    <w:right w:val="nil"/>
                  </w:tcBorders>
                </w:tcPr>
                <w:p w14:paraId="7B8F334D" w14:textId="77777777" w:rsidR="003C2771" w:rsidRDefault="003C2771" w:rsidP="003C277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L Billingham</w:t>
                  </w:r>
                </w:p>
              </w:tc>
              <w:tc>
                <w:tcPr>
                  <w:tcW w:w="996" w:type="dxa"/>
                  <w:tcBorders>
                    <w:top w:val="nil"/>
                    <w:left w:val="nil"/>
                    <w:bottom w:val="nil"/>
                    <w:right w:val="nil"/>
                  </w:tcBorders>
                </w:tcPr>
                <w:p w14:paraId="3FB006AF" w14:textId="77777777" w:rsidR="003C2771" w:rsidRDefault="003C2771" w:rsidP="003C2771">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T00338</w:t>
                  </w:r>
                </w:p>
              </w:tc>
              <w:tc>
                <w:tcPr>
                  <w:tcW w:w="1168" w:type="dxa"/>
                  <w:tcBorders>
                    <w:top w:val="nil"/>
                    <w:left w:val="nil"/>
                    <w:bottom w:val="nil"/>
                    <w:right w:val="nil"/>
                  </w:tcBorders>
                </w:tcPr>
                <w:p w14:paraId="5EFD4F33" w14:textId="77777777" w:rsidR="003C2771" w:rsidRDefault="003C2771" w:rsidP="003C277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Distribution</w:t>
                  </w:r>
                </w:p>
              </w:tc>
              <w:tc>
                <w:tcPr>
                  <w:tcW w:w="996" w:type="dxa"/>
                  <w:tcBorders>
                    <w:top w:val="nil"/>
                    <w:left w:val="nil"/>
                    <w:bottom w:val="nil"/>
                    <w:right w:val="nil"/>
                  </w:tcBorders>
                </w:tcPr>
                <w:p w14:paraId="36D43962" w14:textId="77777777" w:rsidR="003C2771" w:rsidRDefault="003C2771" w:rsidP="003C2771">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30.00</w:t>
                  </w:r>
                </w:p>
              </w:tc>
              <w:tc>
                <w:tcPr>
                  <w:tcW w:w="996" w:type="dxa"/>
                  <w:tcBorders>
                    <w:top w:val="nil"/>
                    <w:left w:val="nil"/>
                    <w:bottom w:val="nil"/>
                    <w:right w:val="nil"/>
                  </w:tcBorders>
                </w:tcPr>
                <w:p w14:paraId="06AA46FC" w14:textId="77777777" w:rsidR="003C2771" w:rsidRDefault="003C2771" w:rsidP="003C2771">
                  <w:pPr>
                    <w:autoSpaceDE w:val="0"/>
                    <w:autoSpaceDN w:val="0"/>
                    <w:adjustRightInd w:val="0"/>
                    <w:jc w:val="right"/>
                    <w:rPr>
                      <w:rFonts w:ascii="Arial" w:hAnsi="Arial" w:cs="Arial"/>
                      <w:color w:val="000000"/>
                      <w:sz w:val="20"/>
                      <w:szCs w:val="20"/>
                      <w:lang w:eastAsia="ja-JP"/>
                    </w:rPr>
                  </w:pPr>
                </w:p>
              </w:tc>
            </w:tr>
            <w:tr w:rsidR="003C2771" w14:paraId="2DA72CFC" w14:textId="77777777" w:rsidTr="003C2771">
              <w:trPr>
                <w:trHeight w:val="276"/>
              </w:trPr>
              <w:tc>
                <w:tcPr>
                  <w:tcW w:w="1380" w:type="dxa"/>
                  <w:tcBorders>
                    <w:top w:val="nil"/>
                    <w:left w:val="nil"/>
                    <w:bottom w:val="nil"/>
                    <w:right w:val="nil"/>
                  </w:tcBorders>
                </w:tcPr>
                <w:p w14:paraId="28432822" w14:textId="77777777" w:rsidR="003C2771" w:rsidRDefault="003C2771" w:rsidP="003C277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Parish Clerk</w:t>
                  </w:r>
                </w:p>
              </w:tc>
              <w:tc>
                <w:tcPr>
                  <w:tcW w:w="996" w:type="dxa"/>
                  <w:tcBorders>
                    <w:top w:val="nil"/>
                    <w:left w:val="nil"/>
                    <w:bottom w:val="nil"/>
                    <w:right w:val="nil"/>
                  </w:tcBorders>
                </w:tcPr>
                <w:p w14:paraId="336772EC" w14:textId="77777777" w:rsidR="003C2771" w:rsidRDefault="003C2771" w:rsidP="003C2771">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T00339</w:t>
                  </w:r>
                </w:p>
              </w:tc>
              <w:tc>
                <w:tcPr>
                  <w:tcW w:w="1168" w:type="dxa"/>
                  <w:tcBorders>
                    <w:top w:val="nil"/>
                    <w:left w:val="nil"/>
                    <w:bottom w:val="nil"/>
                    <w:right w:val="nil"/>
                  </w:tcBorders>
                </w:tcPr>
                <w:p w14:paraId="22B0A805" w14:textId="77777777" w:rsidR="003C2771" w:rsidRDefault="003C2771" w:rsidP="003C277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Expenses</w:t>
                  </w:r>
                </w:p>
              </w:tc>
              <w:tc>
                <w:tcPr>
                  <w:tcW w:w="996" w:type="dxa"/>
                  <w:tcBorders>
                    <w:top w:val="nil"/>
                    <w:left w:val="nil"/>
                    <w:bottom w:val="nil"/>
                    <w:right w:val="nil"/>
                  </w:tcBorders>
                </w:tcPr>
                <w:p w14:paraId="6E2A8AF3" w14:textId="77777777" w:rsidR="003C2771" w:rsidRDefault="003C2771" w:rsidP="003C2771">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34.58</w:t>
                  </w:r>
                </w:p>
              </w:tc>
              <w:tc>
                <w:tcPr>
                  <w:tcW w:w="996" w:type="dxa"/>
                  <w:tcBorders>
                    <w:top w:val="nil"/>
                    <w:left w:val="nil"/>
                    <w:bottom w:val="nil"/>
                    <w:right w:val="nil"/>
                  </w:tcBorders>
                </w:tcPr>
                <w:p w14:paraId="712182E3" w14:textId="77777777" w:rsidR="003C2771" w:rsidRDefault="003C2771" w:rsidP="003C2771">
                  <w:pPr>
                    <w:autoSpaceDE w:val="0"/>
                    <w:autoSpaceDN w:val="0"/>
                    <w:adjustRightInd w:val="0"/>
                    <w:jc w:val="right"/>
                    <w:rPr>
                      <w:rFonts w:ascii="Arial" w:hAnsi="Arial" w:cs="Arial"/>
                      <w:color w:val="000000"/>
                      <w:sz w:val="20"/>
                      <w:szCs w:val="20"/>
                      <w:lang w:eastAsia="ja-JP"/>
                    </w:rPr>
                  </w:pPr>
                </w:p>
              </w:tc>
            </w:tr>
            <w:tr w:rsidR="003C2771" w14:paraId="4769238D" w14:textId="77777777" w:rsidTr="003C2771">
              <w:trPr>
                <w:trHeight w:val="276"/>
              </w:trPr>
              <w:tc>
                <w:tcPr>
                  <w:tcW w:w="1380" w:type="dxa"/>
                  <w:tcBorders>
                    <w:top w:val="nil"/>
                    <w:left w:val="nil"/>
                    <w:bottom w:val="nil"/>
                    <w:right w:val="nil"/>
                  </w:tcBorders>
                </w:tcPr>
                <w:p w14:paraId="01759665" w14:textId="77777777" w:rsidR="003C2771" w:rsidRDefault="003C2771" w:rsidP="003C277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A Buglass</w:t>
                  </w:r>
                </w:p>
              </w:tc>
              <w:tc>
                <w:tcPr>
                  <w:tcW w:w="996" w:type="dxa"/>
                  <w:tcBorders>
                    <w:top w:val="nil"/>
                    <w:left w:val="nil"/>
                    <w:bottom w:val="nil"/>
                    <w:right w:val="nil"/>
                  </w:tcBorders>
                </w:tcPr>
                <w:p w14:paraId="171741D0" w14:textId="77777777" w:rsidR="003C2771" w:rsidRDefault="003C2771" w:rsidP="003C2771">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T00340</w:t>
                  </w:r>
                </w:p>
              </w:tc>
              <w:tc>
                <w:tcPr>
                  <w:tcW w:w="1168" w:type="dxa"/>
                  <w:tcBorders>
                    <w:top w:val="nil"/>
                    <w:left w:val="nil"/>
                    <w:bottom w:val="nil"/>
                    <w:right w:val="nil"/>
                  </w:tcBorders>
                </w:tcPr>
                <w:p w14:paraId="724486FA" w14:textId="77777777" w:rsidR="003C2771" w:rsidRDefault="003C2771" w:rsidP="003C277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Dog Waste</w:t>
                  </w:r>
                </w:p>
              </w:tc>
              <w:tc>
                <w:tcPr>
                  <w:tcW w:w="996" w:type="dxa"/>
                  <w:tcBorders>
                    <w:top w:val="nil"/>
                    <w:left w:val="nil"/>
                    <w:bottom w:val="nil"/>
                    <w:right w:val="nil"/>
                  </w:tcBorders>
                </w:tcPr>
                <w:p w14:paraId="49FB15ED" w14:textId="77777777" w:rsidR="003C2771" w:rsidRDefault="003C2771" w:rsidP="003C2771">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900.00</w:t>
                  </w:r>
                </w:p>
              </w:tc>
              <w:tc>
                <w:tcPr>
                  <w:tcW w:w="996" w:type="dxa"/>
                  <w:tcBorders>
                    <w:top w:val="nil"/>
                    <w:left w:val="nil"/>
                    <w:bottom w:val="nil"/>
                    <w:right w:val="nil"/>
                  </w:tcBorders>
                </w:tcPr>
                <w:p w14:paraId="4084F2F3" w14:textId="77777777" w:rsidR="003C2771" w:rsidRDefault="003C2771" w:rsidP="003C2771">
                  <w:pPr>
                    <w:autoSpaceDE w:val="0"/>
                    <w:autoSpaceDN w:val="0"/>
                    <w:adjustRightInd w:val="0"/>
                    <w:jc w:val="right"/>
                    <w:rPr>
                      <w:rFonts w:ascii="Calibri" w:hAnsi="Calibri" w:cs="Calibri"/>
                      <w:color w:val="000000"/>
                      <w:sz w:val="20"/>
                      <w:szCs w:val="20"/>
                      <w:lang w:eastAsia="ja-JP"/>
                    </w:rPr>
                  </w:pPr>
                </w:p>
              </w:tc>
            </w:tr>
            <w:tr w:rsidR="003C2771" w14:paraId="2DB91EDD" w14:textId="77777777" w:rsidTr="003C2771">
              <w:trPr>
                <w:trHeight w:val="276"/>
              </w:trPr>
              <w:tc>
                <w:tcPr>
                  <w:tcW w:w="1380" w:type="dxa"/>
                  <w:tcBorders>
                    <w:top w:val="nil"/>
                    <w:left w:val="nil"/>
                    <w:bottom w:val="nil"/>
                    <w:right w:val="nil"/>
                  </w:tcBorders>
                </w:tcPr>
                <w:p w14:paraId="2785B8CF" w14:textId="77777777" w:rsidR="003C2771" w:rsidRDefault="003C2771" w:rsidP="003C2771">
                  <w:pPr>
                    <w:autoSpaceDE w:val="0"/>
                    <w:autoSpaceDN w:val="0"/>
                    <w:adjustRightInd w:val="0"/>
                    <w:jc w:val="right"/>
                    <w:rPr>
                      <w:rFonts w:ascii="Arial" w:hAnsi="Arial" w:cs="Arial"/>
                      <w:color w:val="000000"/>
                      <w:sz w:val="20"/>
                      <w:szCs w:val="20"/>
                      <w:lang w:eastAsia="ja-JP"/>
                    </w:rPr>
                  </w:pPr>
                </w:p>
              </w:tc>
              <w:tc>
                <w:tcPr>
                  <w:tcW w:w="996" w:type="dxa"/>
                  <w:tcBorders>
                    <w:top w:val="nil"/>
                    <w:left w:val="nil"/>
                    <w:bottom w:val="nil"/>
                    <w:right w:val="nil"/>
                  </w:tcBorders>
                </w:tcPr>
                <w:p w14:paraId="500F95D8" w14:textId="77777777" w:rsidR="003C2771" w:rsidRDefault="003C2771" w:rsidP="003C2771">
                  <w:pPr>
                    <w:autoSpaceDE w:val="0"/>
                    <w:autoSpaceDN w:val="0"/>
                    <w:adjustRightInd w:val="0"/>
                    <w:jc w:val="center"/>
                    <w:rPr>
                      <w:rFonts w:ascii="Arial" w:hAnsi="Arial" w:cs="Arial"/>
                      <w:color w:val="000000"/>
                      <w:sz w:val="20"/>
                      <w:szCs w:val="20"/>
                      <w:lang w:eastAsia="ja-JP"/>
                    </w:rPr>
                  </w:pPr>
                </w:p>
              </w:tc>
              <w:tc>
                <w:tcPr>
                  <w:tcW w:w="1168" w:type="dxa"/>
                  <w:tcBorders>
                    <w:top w:val="nil"/>
                    <w:left w:val="nil"/>
                    <w:bottom w:val="nil"/>
                    <w:right w:val="nil"/>
                  </w:tcBorders>
                </w:tcPr>
                <w:p w14:paraId="00F4659A" w14:textId="77777777" w:rsidR="003C2771" w:rsidRDefault="003C2771" w:rsidP="003C2771">
                  <w:pPr>
                    <w:autoSpaceDE w:val="0"/>
                    <w:autoSpaceDN w:val="0"/>
                    <w:adjustRightInd w:val="0"/>
                    <w:jc w:val="right"/>
                    <w:rPr>
                      <w:rFonts w:ascii="Arial" w:hAnsi="Arial" w:cs="Arial"/>
                      <w:color w:val="000000"/>
                      <w:sz w:val="20"/>
                      <w:szCs w:val="20"/>
                      <w:lang w:eastAsia="ja-JP"/>
                    </w:rPr>
                  </w:pPr>
                </w:p>
              </w:tc>
              <w:tc>
                <w:tcPr>
                  <w:tcW w:w="996" w:type="dxa"/>
                  <w:tcBorders>
                    <w:top w:val="single" w:sz="6" w:space="0" w:color="auto"/>
                    <w:left w:val="nil"/>
                    <w:bottom w:val="single" w:sz="6" w:space="0" w:color="auto"/>
                    <w:right w:val="dotted" w:sz="6" w:space="0" w:color="auto"/>
                  </w:tcBorders>
                </w:tcPr>
                <w:p w14:paraId="3AEA682A" w14:textId="77777777" w:rsidR="003C2771" w:rsidRDefault="003C2771" w:rsidP="003C2771">
                  <w:pPr>
                    <w:autoSpaceDE w:val="0"/>
                    <w:autoSpaceDN w:val="0"/>
                    <w:adjustRightInd w:val="0"/>
                    <w:jc w:val="right"/>
                    <w:rPr>
                      <w:rFonts w:ascii="Arial" w:hAnsi="Arial" w:cs="Arial"/>
                      <w:b/>
                      <w:bCs/>
                      <w:color w:val="000000"/>
                      <w:sz w:val="20"/>
                      <w:szCs w:val="20"/>
                      <w:lang w:eastAsia="ja-JP"/>
                    </w:rPr>
                  </w:pPr>
                  <w:r>
                    <w:rPr>
                      <w:rFonts w:ascii="Arial" w:hAnsi="Arial" w:cs="Arial"/>
                      <w:b/>
                      <w:bCs/>
                      <w:color w:val="000000"/>
                      <w:sz w:val="20"/>
                      <w:szCs w:val="20"/>
                      <w:lang w:eastAsia="ja-JP"/>
                    </w:rPr>
                    <w:t>1843.56</w:t>
                  </w:r>
                </w:p>
              </w:tc>
              <w:tc>
                <w:tcPr>
                  <w:tcW w:w="996" w:type="dxa"/>
                  <w:tcBorders>
                    <w:top w:val="single" w:sz="6" w:space="0" w:color="auto"/>
                    <w:left w:val="nil"/>
                    <w:bottom w:val="single" w:sz="6" w:space="0" w:color="auto"/>
                    <w:right w:val="dotted" w:sz="6" w:space="0" w:color="auto"/>
                  </w:tcBorders>
                </w:tcPr>
                <w:p w14:paraId="4DAAD4F8" w14:textId="77777777" w:rsidR="003C2771" w:rsidRDefault="003C2771" w:rsidP="003C2771">
                  <w:pPr>
                    <w:autoSpaceDE w:val="0"/>
                    <w:autoSpaceDN w:val="0"/>
                    <w:adjustRightInd w:val="0"/>
                    <w:jc w:val="right"/>
                    <w:rPr>
                      <w:rFonts w:ascii="Arial" w:hAnsi="Arial" w:cs="Arial"/>
                      <w:b/>
                      <w:bCs/>
                      <w:color w:val="000000"/>
                      <w:sz w:val="20"/>
                      <w:szCs w:val="20"/>
                      <w:lang w:eastAsia="ja-JP"/>
                    </w:rPr>
                  </w:pPr>
                  <w:r>
                    <w:rPr>
                      <w:rFonts w:ascii="Arial" w:hAnsi="Arial" w:cs="Arial"/>
                      <w:b/>
                      <w:bCs/>
                      <w:color w:val="000000"/>
                      <w:sz w:val="20"/>
                      <w:szCs w:val="20"/>
                      <w:lang w:eastAsia="ja-JP"/>
                    </w:rPr>
                    <w:t>0.00</w:t>
                  </w:r>
                </w:p>
              </w:tc>
            </w:tr>
            <w:tr w:rsidR="003C2771" w14:paraId="2B528DB9" w14:textId="77777777" w:rsidTr="003C2771">
              <w:trPr>
                <w:trHeight w:val="276"/>
              </w:trPr>
              <w:tc>
                <w:tcPr>
                  <w:tcW w:w="1380" w:type="dxa"/>
                  <w:gridSpan w:val="2"/>
                  <w:tcBorders>
                    <w:top w:val="nil"/>
                    <w:left w:val="nil"/>
                    <w:bottom w:val="nil"/>
                    <w:right w:val="nil"/>
                  </w:tcBorders>
                </w:tcPr>
                <w:p w14:paraId="31E1C5EC" w14:textId="77777777" w:rsidR="003C2771" w:rsidRDefault="003C2771" w:rsidP="003C2771">
                  <w:pPr>
                    <w:autoSpaceDE w:val="0"/>
                    <w:autoSpaceDN w:val="0"/>
                    <w:adjustRightInd w:val="0"/>
                    <w:rPr>
                      <w:rFonts w:ascii="Arial" w:hAnsi="Arial" w:cs="Arial"/>
                      <w:color w:val="FF0000"/>
                      <w:sz w:val="20"/>
                      <w:szCs w:val="20"/>
                      <w:lang w:eastAsia="ja-JP"/>
                    </w:rPr>
                  </w:pPr>
                  <w:r>
                    <w:rPr>
                      <w:rFonts w:ascii="Arial" w:hAnsi="Arial" w:cs="Arial"/>
                      <w:color w:val="FF0000"/>
                      <w:sz w:val="20"/>
                      <w:szCs w:val="20"/>
                      <w:lang w:eastAsia="ja-JP"/>
                    </w:rPr>
                    <w:t>Card Payments</w:t>
                  </w:r>
                </w:p>
              </w:tc>
              <w:tc>
                <w:tcPr>
                  <w:tcW w:w="1168" w:type="dxa"/>
                  <w:tcBorders>
                    <w:top w:val="nil"/>
                    <w:left w:val="nil"/>
                    <w:bottom w:val="nil"/>
                    <w:right w:val="nil"/>
                  </w:tcBorders>
                </w:tcPr>
                <w:p w14:paraId="7831F950" w14:textId="77777777" w:rsidR="003C2771" w:rsidRDefault="003C2771" w:rsidP="003C2771">
                  <w:pPr>
                    <w:autoSpaceDE w:val="0"/>
                    <w:autoSpaceDN w:val="0"/>
                    <w:adjustRightInd w:val="0"/>
                    <w:jc w:val="right"/>
                    <w:rPr>
                      <w:rFonts w:ascii="Calibri" w:hAnsi="Calibri" w:cs="Calibri"/>
                      <w:color w:val="FF0000"/>
                      <w:sz w:val="20"/>
                      <w:szCs w:val="20"/>
                      <w:lang w:eastAsia="ja-JP"/>
                    </w:rPr>
                  </w:pPr>
                </w:p>
              </w:tc>
              <w:tc>
                <w:tcPr>
                  <w:tcW w:w="996" w:type="dxa"/>
                  <w:tcBorders>
                    <w:top w:val="nil"/>
                    <w:left w:val="nil"/>
                    <w:bottom w:val="nil"/>
                    <w:right w:val="nil"/>
                  </w:tcBorders>
                </w:tcPr>
                <w:p w14:paraId="303660BC" w14:textId="77777777" w:rsidR="003C2771" w:rsidRDefault="003C2771" w:rsidP="003C2771">
                  <w:pPr>
                    <w:autoSpaceDE w:val="0"/>
                    <w:autoSpaceDN w:val="0"/>
                    <w:adjustRightInd w:val="0"/>
                    <w:jc w:val="right"/>
                    <w:rPr>
                      <w:rFonts w:ascii="Calibri" w:hAnsi="Calibri" w:cs="Calibri"/>
                      <w:color w:val="FF0000"/>
                      <w:sz w:val="20"/>
                      <w:szCs w:val="20"/>
                      <w:lang w:eastAsia="ja-JP"/>
                    </w:rPr>
                  </w:pPr>
                </w:p>
              </w:tc>
              <w:tc>
                <w:tcPr>
                  <w:tcW w:w="996" w:type="dxa"/>
                  <w:tcBorders>
                    <w:top w:val="nil"/>
                    <w:left w:val="nil"/>
                    <w:bottom w:val="nil"/>
                    <w:right w:val="nil"/>
                  </w:tcBorders>
                </w:tcPr>
                <w:p w14:paraId="3129CAB7" w14:textId="77777777" w:rsidR="003C2771" w:rsidRDefault="003C2771" w:rsidP="003C2771">
                  <w:pPr>
                    <w:autoSpaceDE w:val="0"/>
                    <w:autoSpaceDN w:val="0"/>
                    <w:adjustRightInd w:val="0"/>
                    <w:jc w:val="right"/>
                    <w:rPr>
                      <w:rFonts w:ascii="Calibri" w:hAnsi="Calibri" w:cs="Calibri"/>
                      <w:color w:val="FF0000"/>
                      <w:sz w:val="20"/>
                      <w:szCs w:val="20"/>
                      <w:lang w:eastAsia="ja-JP"/>
                    </w:rPr>
                  </w:pPr>
                </w:p>
              </w:tc>
            </w:tr>
            <w:tr w:rsidR="003C2771" w14:paraId="2C7BA17F" w14:textId="77777777" w:rsidTr="003C2771">
              <w:trPr>
                <w:trHeight w:val="276"/>
              </w:trPr>
              <w:tc>
                <w:tcPr>
                  <w:tcW w:w="1380" w:type="dxa"/>
                  <w:tcBorders>
                    <w:top w:val="nil"/>
                    <w:left w:val="nil"/>
                    <w:bottom w:val="nil"/>
                    <w:right w:val="nil"/>
                  </w:tcBorders>
                </w:tcPr>
                <w:p w14:paraId="1913B160" w14:textId="77777777" w:rsidR="003C2771" w:rsidRDefault="003C2771" w:rsidP="003C2771">
                  <w:pPr>
                    <w:autoSpaceDE w:val="0"/>
                    <w:autoSpaceDN w:val="0"/>
                    <w:adjustRightInd w:val="0"/>
                    <w:rPr>
                      <w:rFonts w:ascii="Arial" w:hAnsi="Arial" w:cs="Arial"/>
                      <w:color w:val="FF0000"/>
                      <w:sz w:val="20"/>
                      <w:szCs w:val="20"/>
                      <w:lang w:eastAsia="ja-JP"/>
                    </w:rPr>
                  </w:pPr>
                  <w:r>
                    <w:rPr>
                      <w:rFonts w:ascii="Arial" w:hAnsi="Arial" w:cs="Arial"/>
                      <w:color w:val="FF0000"/>
                      <w:sz w:val="20"/>
                      <w:szCs w:val="20"/>
                      <w:lang w:eastAsia="ja-JP"/>
                    </w:rPr>
                    <w:t>Amazon</w:t>
                  </w:r>
                </w:p>
              </w:tc>
              <w:tc>
                <w:tcPr>
                  <w:tcW w:w="996" w:type="dxa"/>
                  <w:tcBorders>
                    <w:top w:val="nil"/>
                    <w:left w:val="nil"/>
                    <w:bottom w:val="nil"/>
                    <w:right w:val="nil"/>
                  </w:tcBorders>
                </w:tcPr>
                <w:p w14:paraId="23886813" w14:textId="77777777" w:rsidR="003C2771" w:rsidRDefault="003C2771" w:rsidP="003C2771">
                  <w:pPr>
                    <w:autoSpaceDE w:val="0"/>
                    <w:autoSpaceDN w:val="0"/>
                    <w:adjustRightInd w:val="0"/>
                    <w:rPr>
                      <w:rFonts w:ascii="Arial" w:hAnsi="Arial" w:cs="Arial"/>
                      <w:color w:val="FF0000"/>
                      <w:sz w:val="20"/>
                      <w:szCs w:val="20"/>
                      <w:lang w:eastAsia="ja-JP"/>
                    </w:rPr>
                  </w:pPr>
                  <w:r>
                    <w:rPr>
                      <w:rFonts w:ascii="Arial" w:hAnsi="Arial" w:cs="Arial"/>
                      <w:color w:val="FF0000"/>
                      <w:sz w:val="20"/>
                      <w:szCs w:val="20"/>
                      <w:lang w:eastAsia="ja-JP"/>
                    </w:rPr>
                    <w:t>T00332</w:t>
                  </w:r>
                </w:p>
              </w:tc>
              <w:tc>
                <w:tcPr>
                  <w:tcW w:w="1168" w:type="dxa"/>
                  <w:tcBorders>
                    <w:top w:val="nil"/>
                    <w:left w:val="nil"/>
                    <w:bottom w:val="nil"/>
                    <w:right w:val="nil"/>
                  </w:tcBorders>
                </w:tcPr>
                <w:p w14:paraId="430D5D38" w14:textId="77777777" w:rsidR="003C2771" w:rsidRDefault="003C2771" w:rsidP="003C2771">
                  <w:pPr>
                    <w:autoSpaceDE w:val="0"/>
                    <w:autoSpaceDN w:val="0"/>
                    <w:adjustRightInd w:val="0"/>
                    <w:rPr>
                      <w:rFonts w:ascii="Arial" w:hAnsi="Arial" w:cs="Arial"/>
                      <w:color w:val="FF0000"/>
                      <w:sz w:val="20"/>
                      <w:szCs w:val="20"/>
                      <w:lang w:eastAsia="ja-JP"/>
                    </w:rPr>
                  </w:pPr>
                  <w:r>
                    <w:rPr>
                      <w:rFonts w:ascii="Arial" w:hAnsi="Arial" w:cs="Arial"/>
                      <w:color w:val="FF0000"/>
                      <w:sz w:val="20"/>
                      <w:szCs w:val="20"/>
                      <w:lang w:eastAsia="ja-JP"/>
                    </w:rPr>
                    <w:t xml:space="preserve">Subscription </w:t>
                  </w:r>
                </w:p>
              </w:tc>
              <w:tc>
                <w:tcPr>
                  <w:tcW w:w="996" w:type="dxa"/>
                  <w:tcBorders>
                    <w:top w:val="nil"/>
                    <w:left w:val="nil"/>
                    <w:bottom w:val="nil"/>
                    <w:right w:val="nil"/>
                  </w:tcBorders>
                </w:tcPr>
                <w:p w14:paraId="72BE0FA6" w14:textId="77777777" w:rsidR="003C2771" w:rsidRDefault="003C2771" w:rsidP="003C2771">
                  <w:pPr>
                    <w:autoSpaceDE w:val="0"/>
                    <w:autoSpaceDN w:val="0"/>
                    <w:adjustRightInd w:val="0"/>
                    <w:jc w:val="right"/>
                    <w:rPr>
                      <w:rFonts w:ascii="Arial" w:hAnsi="Arial" w:cs="Arial"/>
                      <w:color w:val="FF0000"/>
                      <w:sz w:val="20"/>
                      <w:szCs w:val="20"/>
                      <w:lang w:eastAsia="ja-JP"/>
                    </w:rPr>
                  </w:pPr>
                  <w:r>
                    <w:rPr>
                      <w:rFonts w:ascii="Arial" w:hAnsi="Arial" w:cs="Arial"/>
                      <w:color w:val="FF0000"/>
                      <w:sz w:val="20"/>
                      <w:szCs w:val="20"/>
                      <w:lang w:eastAsia="ja-JP"/>
                    </w:rPr>
                    <w:t>8.99</w:t>
                  </w:r>
                </w:p>
              </w:tc>
              <w:tc>
                <w:tcPr>
                  <w:tcW w:w="996" w:type="dxa"/>
                  <w:tcBorders>
                    <w:top w:val="nil"/>
                    <w:left w:val="nil"/>
                    <w:bottom w:val="nil"/>
                    <w:right w:val="nil"/>
                  </w:tcBorders>
                </w:tcPr>
                <w:p w14:paraId="006B3923" w14:textId="77777777" w:rsidR="003C2771" w:rsidRDefault="003C2771" w:rsidP="003C2771">
                  <w:pPr>
                    <w:autoSpaceDE w:val="0"/>
                    <w:autoSpaceDN w:val="0"/>
                    <w:adjustRightInd w:val="0"/>
                    <w:jc w:val="right"/>
                    <w:rPr>
                      <w:rFonts w:ascii="Arial" w:hAnsi="Arial" w:cs="Arial"/>
                      <w:color w:val="FF0000"/>
                      <w:sz w:val="20"/>
                      <w:szCs w:val="20"/>
                      <w:lang w:eastAsia="ja-JP"/>
                    </w:rPr>
                  </w:pPr>
                </w:p>
              </w:tc>
            </w:tr>
            <w:tr w:rsidR="003C2771" w14:paraId="56EF2BBD" w14:textId="77777777" w:rsidTr="003C2771">
              <w:trPr>
                <w:trHeight w:val="276"/>
              </w:trPr>
              <w:tc>
                <w:tcPr>
                  <w:tcW w:w="1380" w:type="dxa"/>
                  <w:tcBorders>
                    <w:top w:val="nil"/>
                    <w:left w:val="nil"/>
                    <w:bottom w:val="nil"/>
                    <w:right w:val="nil"/>
                  </w:tcBorders>
                </w:tcPr>
                <w:p w14:paraId="1DEF5E4E" w14:textId="77777777" w:rsidR="003C2771" w:rsidRDefault="003C2771" w:rsidP="003C2771">
                  <w:pPr>
                    <w:autoSpaceDE w:val="0"/>
                    <w:autoSpaceDN w:val="0"/>
                    <w:adjustRightInd w:val="0"/>
                    <w:rPr>
                      <w:rFonts w:ascii="Calibri" w:hAnsi="Calibri" w:cs="Calibri"/>
                      <w:color w:val="FF0000"/>
                      <w:sz w:val="20"/>
                      <w:szCs w:val="20"/>
                      <w:lang w:eastAsia="ja-JP"/>
                    </w:rPr>
                  </w:pPr>
                  <w:r>
                    <w:rPr>
                      <w:rFonts w:ascii="Calibri" w:hAnsi="Calibri" w:cs="Calibri"/>
                      <w:color w:val="FF0000"/>
                      <w:sz w:val="20"/>
                      <w:szCs w:val="20"/>
                      <w:lang w:eastAsia="ja-JP"/>
                    </w:rPr>
                    <w:t>Post Office</w:t>
                  </w:r>
                </w:p>
              </w:tc>
              <w:tc>
                <w:tcPr>
                  <w:tcW w:w="996" w:type="dxa"/>
                  <w:tcBorders>
                    <w:top w:val="nil"/>
                    <w:left w:val="nil"/>
                    <w:bottom w:val="nil"/>
                    <w:right w:val="nil"/>
                  </w:tcBorders>
                </w:tcPr>
                <w:p w14:paraId="03019B29" w14:textId="77777777" w:rsidR="003C2771" w:rsidRDefault="003C2771" w:rsidP="003C2771">
                  <w:pPr>
                    <w:autoSpaceDE w:val="0"/>
                    <w:autoSpaceDN w:val="0"/>
                    <w:adjustRightInd w:val="0"/>
                    <w:rPr>
                      <w:rFonts w:ascii="Calibri" w:hAnsi="Calibri" w:cs="Calibri"/>
                      <w:color w:val="FF0000"/>
                      <w:sz w:val="20"/>
                      <w:szCs w:val="20"/>
                      <w:lang w:eastAsia="ja-JP"/>
                    </w:rPr>
                  </w:pPr>
                  <w:r>
                    <w:rPr>
                      <w:rFonts w:ascii="Calibri" w:hAnsi="Calibri" w:cs="Calibri"/>
                      <w:color w:val="FF0000"/>
                      <w:sz w:val="20"/>
                      <w:szCs w:val="20"/>
                      <w:lang w:eastAsia="ja-JP"/>
                    </w:rPr>
                    <w:t>T00333</w:t>
                  </w:r>
                </w:p>
              </w:tc>
              <w:tc>
                <w:tcPr>
                  <w:tcW w:w="1168" w:type="dxa"/>
                  <w:tcBorders>
                    <w:top w:val="nil"/>
                    <w:left w:val="nil"/>
                    <w:bottom w:val="nil"/>
                    <w:right w:val="nil"/>
                  </w:tcBorders>
                </w:tcPr>
                <w:p w14:paraId="6FAA344B" w14:textId="77777777" w:rsidR="003C2771" w:rsidRDefault="003C2771" w:rsidP="003C2771">
                  <w:pPr>
                    <w:autoSpaceDE w:val="0"/>
                    <w:autoSpaceDN w:val="0"/>
                    <w:adjustRightInd w:val="0"/>
                    <w:rPr>
                      <w:rFonts w:ascii="Calibri" w:hAnsi="Calibri" w:cs="Calibri"/>
                      <w:color w:val="FF0000"/>
                      <w:sz w:val="20"/>
                      <w:szCs w:val="20"/>
                      <w:lang w:eastAsia="ja-JP"/>
                    </w:rPr>
                  </w:pPr>
                  <w:r>
                    <w:rPr>
                      <w:rFonts w:ascii="Calibri" w:hAnsi="Calibri" w:cs="Calibri"/>
                      <w:color w:val="FF0000"/>
                      <w:sz w:val="20"/>
                      <w:szCs w:val="20"/>
                      <w:lang w:eastAsia="ja-JP"/>
                    </w:rPr>
                    <w:t>Stamps</w:t>
                  </w:r>
                </w:p>
              </w:tc>
              <w:tc>
                <w:tcPr>
                  <w:tcW w:w="996" w:type="dxa"/>
                  <w:tcBorders>
                    <w:top w:val="nil"/>
                    <w:left w:val="nil"/>
                    <w:bottom w:val="nil"/>
                    <w:right w:val="nil"/>
                  </w:tcBorders>
                </w:tcPr>
                <w:p w14:paraId="6FA512E0" w14:textId="77777777" w:rsidR="003C2771" w:rsidRDefault="003C2771" w:rsidP="003C2771">
                  <w:pPr>
                    <w:autoSpaceDE w:val="0"/>
                    <w:autoSpaceDN w:val="0"/>
                    <w:adjustRightInd w:val="0"/>
                    <w:jc w:val="right"/>
                    <w:rPr>
                      <w:rFonts w:ascii="Calibri" w:hAnsi="Calibri" w:cs="Calibri"/>
                      <w:color w:val="FF0000"/>
                      <w:sz w:val="20"/>
                      <w:szCs w:val="20"/>
                      <w:lang w:eastAsia="ja-JP"/>
                    </w:rPr>
                  </w:pPr>
                  <w:r>
                    <w:rPr>
                      <w:rFonts w:ascii="Calibri" w:hAnsi="Calibri" w:cs="Calibri"/>
                      <w:color w:val="FF0000"/>
                      <w:sz w:val="20"/>
                      <w:szCs w:val="20"/>
                      <w:lang w:eastAsia="ja-JP"/>
                    </w:rPr>
                    <w:t>13.6</w:t>
                  </w:r>
                </w:p>
              </w:tc>
              <w:tc>
                <w:tcPr>
                  <w:tcW w:w="996" w:type="dxa"/>
                  <w:tcBorders>
                    <w:top w:val="nil"/>
                    <w:left w:val="nil"/>
                    <w:bottom w:val="nil"/>
                    <w:right w:val="nil"/>
                  </w:tcBorders>
                </w:tcPr>
                <w:p w14:paraId="2AD20AA5" w14:textId="77777777" w:rsidR="003C2771" w:rsidRDefault="003C2771" w:rsidP="003C2771">
                  <w:pPr>
                    <w:autoSpaceDE w:val="0"/>
                    <w:autoSpaceDN w:val="0"/>
                    <w:adjustRightInd w:val="0"/>
                    <w:jc w:val="right"/>
                    <w:rPr>
                      <w:rFonts w:ascii="Calibri" w:hAnsi="Calibri" w:cs="Calibri"/>
                      <w:color w:val="FF0000"/>
                      <w:sz w:val="20"/>
                      <w:szCs w:val="20"/>
                      <w:lang w:eastAsia="ja-JP"/>
                    </w:rPr>
                  </w:pPr>
                </w:p>
              </w:tc>
            </w:tr>
            <w:tr w:rsidR="003C2771" w14:paraId="6C5FAC60" w14:textId="77777777" w:rsidTr="003C2771">
              <w:trPr>
                <w:trHeight w:val="288"/>
              </w:trPr>
              <w:tc>
                <w:tcPr>
                  <w:tcW w:w="1380" w:type="dxa"/>
                  <w:gridSpan w:val="3"/>
                  <w:tcBorders>
                    <w:top w:val="nil"/>
                    <w:left w:val="nil"/>
                    <w:bottom w:val="nil"/>
                    <w:right w:val="nil"/>
                  </w:tcBorders>
                </w:tcPr>
                <w:p w14:paraId="306DDCA9" w14:textId="77777777" w:rsidR="003C2771" w:rsidRDefault="003C2771" w:rsidP="003C2771">
                  <w:pPr>
                    <w:autoSpaceDE w:val="0"/>
                    <w:autoSpaceDN w:val="0"/>
                    <w:adjustRightInd w:val="0"/>
                    <w:rPr>
                      <w:rFonts w:ascii="Arial" w:hAnsi="Arial" w:cs="Arial"/>
                      <w:b/>
                      <w:bCs/>
                      <w:color w:val="000000"/>
                      <w:sz w:val="20"/>
                      <w:szCs w:val="20"/>
                      <w:lang w:eastAsia="ja-JP"/>
                    </w:rPr>
                  </w:pPr>
                  <w:r>
                    <w:rPr>
                      <w:rFonts w:ascii="Arial" w:hAnsi="Arial" w:cs="Arial"/>
                      <w:b/>
                      <w:bCs/>
                      <w:color w:val="000000"/>
                      <w:sz w:val="20"/>
                      <w:szCs w:val="20"/>
                      <w:lang w:eastAsia="ja-JP"/>
                    </w:rPr>
                    <w:t>TOTAL PAYMENTS FOR MONTH</w:t>
                  </w:r>
                </w:p>
              </w:tc>
              <w:tc>
                <w:tcPr>
                  <w:tcW w:w="996" w:type="dxa"/>
                  <w:tcBorders>
                    <w:top w:val="single" w:sz="6" w:space="0" w:color="auto"/>
                    <w:left w:val="nil"/>
                    <w:bottom w:val="double" w:sz="6" w:space="0" w:color="auto"/>
                    <w:right w:val="nil"/>
                  </w:tcBorders>
                </w:tcPr>
                <w:p w14:paraId="3D11F389" w14:textId="77777777" w:rsidR="003C2771" w:rsidRDefault="003C2771" w:rsidP="003C2771">
                  <w:pPr>
                    <w:autoSpaceDE w:val="0"/>
                    <w:autoSpaceDN w:val="0"/>
                    <w:adjustRightInd w:val="0"/>
                    <w:jc w:val="right"/>
                    <w:rPr>
                      <w:rFonts w:ascii="Calibri" w:hAnsi="Calibri" w:cs="Calibri"/>
                      <w:b/>
                      <w:bCs/>
                      <w:color w:val="000000"/>
                      <w:sz w:val="20"/>
                      <w:szCs w:val="20"/>
                      <w:lang w:eastAsia="ja-JP"/>
                    </w:rPr>
                  </w:pPr>
                  <w:r>
                    <w:rPr>
                      <w:rFonts w:ascii="Calibri" w:hAnsi="Calibri" w:cs="Calibri"/>
                      <w:b/>
                      <w:bCs/>
                      <w:color w:val="000000"/>
                      <w:sz w:val="20"/>
                      <w:szCs w:val="20"/>
                      <w:lang w:eastAsia="ja-JP"/>
                    </w:rPr>
                    <w:t>1866.15</w:t>
                  </w:r>
                </w:p>
              </w:tc>
              <w:tc>
                <w:tcPr>
                  <w:tcW w:w="996" w:type="dxa"/>
                  <w:tcBorders>
                    <w:top w:val="single" w:sz="6" w:space="0" w:color="auto"/>
                    <w:left w:val="nil"/>
                    <w:bottom w:val="double" w:sz="6" w:space="0" w:color="auto"/>
                    <w:right w:val="nil"/>
                  </w:tcBorders>
                </w:tcPr>
                <w:p w14:paraId="74B8B0B3" w14:textId="77777777" w:rsidR="003C2771" w:rsidRDefault="003C2771" w:rsidP="003C2771">
                  <w:pPr>
                    <w:autoSpaceDE w:val="0"/>
                    <w:autoSpaceDN w:val="0"/>
                    <w:adjustRightInd w:val="0"/>
                    <w:jc w:val="right"/>
                    <w:rPr>
                      <w:rFonts w:ascii="Calibri" w:hAnsi="Calibri" w:cs="Calibri"/>
                      <w:b/>
                      <w:bCs/>
                      <w:color w:val="000000"/>
                      <w:sz w:val="20"/>
                      <w:szCs w:val="20"/>
                      <w:lang w:eastAsia="ja-JP"/>
                    </w:rPr>
                  </w:pPr>
                  <w:r>
                    <w:rPr>
                      <w:rFonts w:ascii="Calibri" w:hAnsi="Calibri" w:cs="Calibri"/>
                      <w:b/>
                      <w:bCs/>
                      <w:color w:val="000000"/>
                      <w:sz w:val="20"/>
                      <w:szCs w:val="20"/>
                      <w:lang w:eastAsia="ja-JP"/>
                    </w:rPr>
                    <w:t>0.00</w:t>
                  </w:r>
                </w:p>
              </w:tc>
            </w:tr>
          </w:tbl>
          <w:p w14:paraId="2741455D" w14:textId="77777777" w:rsidR="003C2771" w:rsidRPr="003C2771" w:rsidRDefault="003C2771" w:rsidP="003C2771">
            <w:pPr>
              <w:rPr>
                <w:rFonts w:asciiTheme="minorHAnsi" w:hAnsiTheme="minorHAnsi" w:cstheme="minorHAnsi"/>
                <w:bCs/>
              </w:rPr>
            </w:pPr>
          </w:p>
          <w:p w14:paraId="6EF6275E" w14:textId="04E32831" w:rsidR="003C2771" w:rsidRDefault="003C2771" w:rsidP="00830EDF">
            <w:pPr>
              <w:pStyle w:val="ListParagraph"/>
              <w:numPr>
                <w:ilvl w:val="0"/>
                <w:numId w:val="12"/>
              </w:numPr>
              <w:rPr>
                <w:rFonts w:asciiTheme="minorHAnsi" w:hAnsiTheme="minorHAnsi" w:cstheme="minorHAnsi"/>
                <w:bCs/>
              </w:rPr>
            </w:pPr>
            <w:r>
              <w:rPr>
                <w:rFonts w:asciiTheme="minorHAnsi" w:hAnsiTheme="minorHAnsi" w:cstheme="minorHAnsi"/>
                <w:bCs/>
              </w:rPr>
              <w:t xml:space="preserve">The meeting was advised of the error in the AGAR Section 2 Accounting Statement that was approved at the last meeting. The corrected AGAR Section 2 – Accounting Statement was considered and </w:t>
            </w:r>
            <w:r w:rsidR="00821352" w:rsidRPr="00821352">
              <w:rPr>
                <w:rFonts w:asciiTheme="minorHAnsi" w:hAnsiTheme="minorHAnsi" w:cstheme="minorHAnsi"/>
                <w:b/>
              </w:rPr>
              <w:t>APPROVED</w:t>
            </w:r>
            <w:r w:rsidR="00821352">
              <w:rPr>
                <w:rFonts w:asciiTheme="minorHAnsi" w:hAnsiTheme="minorHAnsi" w:cstheme="minorHAnsi"/>
                <w:bCs/>
              </w:rPr>
              <w:t>.</w:t>
            </w:r>
          </w:p>
          <w:p w14:paraId="31D7CD1B" w14:textId="0AFAD5CD" w:rsidR="00830EDF" w:rsidRPr="003C2771" w:rsidRDefault="00830EDF" w:rsidP="003C2771">
            <w:pPr>
              <w:pStyle w:val="ListParagraph"/>
              <w:numPr>
                <w:ilvl w:val="0"/>
                <w:numId w:val="12"/>
              </w:numPr>
              <w:rPr>
                <w:rFonts w:asciiTheme="minorHAnsi" w:hAnsiTheme="minorHAnsi" w:cstheme="minorHAnsi"/>
                <w:bCs/>
              </w:rPr>
            </w:pPr>
            <w:r>
              <w:rPr>
                <w:rFonts w:asciiTheme="minorHAnsi" w:hAnsiTheme="minorHAnsi" w:cstheme="minorHAnsi"/>
                <w:bCs/>
              </w:rPr>
              <w:t xml:space="preserve">The Internal Audit Report for 2023/2024 was received and </w:t>
            </w:r>
            <w:r w:rsidR="00302434" w:rsidRPr="00821352">
              <w:rPr>
                <w:rFonts w:asciiTheme="minorHAnsi" w:hAnsiTheme="minorHAnsi" w:cstheme="minorHAnsi"/>
                <w:b/>
              </w:rPr>
              <w:t>NOTED</w:t>
            </w:r>
            <w:r w:rsidR="00302434">
              <w:rPr>
                <w:rFonts w:asciiTheme="minorHAnsi" w:hAnsiTheme="minorHAnsi" w:cstheme="minorHAnsi"/>
                <w:bCs/>
              </w:rPr>
              <w:t>.</w:t>
            </w:r>
          </w:p>
        </w:tc>
      </w:tr>
      <w:tr w:rsidR="002D7622" w14:paraId="31D7CD26" w14:textId="77777777" w:rsidTr="00821352">
        <w:tc>
          <w:tcPr>
            <w:tcW w:w="3725" w:type="dxa"/>
            <w:gridSpan w:val="3"/>
          </w:tcPr>
          <w:p w14:paraId="106BFBEC" w14:textId="004814F8" w:rsidR="002D7622" w:rsidRDefault="002D7622" w:rsidP="00F125C8">
            <w:pPr>
              <w:pStyle w:val="PlainText"/>
              <w:rPr>
                <w:b/>
                <w:sz w:val="24"/>
                <w:szCs w:val="24"/>
              </w:rPr>
            </w:pPr>
            <w:r>
              <w:rPr>
                <w:b/>
                <w:sz w:val="24"/>
                <w:szCs w:val="24"/>
              </w:rPr>
              <w:lastRenderedPageBreak/>
              <w:t>3</w:t>
            </w:r>
            <w:r w:rsidR="00842F19">
              <w:rPr>
                <w:b/>
                <w:sz w:val="24"/>
                <w:szCs w:val="24"/>
              </w:rPr>
              <w:t>84</w:t>
            </w:r>
            <w:r w:rsidR="00B62AD2">
              <w:rPr>
                <w:b/>
                <w:sz w:val="24"/>
                <w:szCs w:val="24"/>
              </w:rPr>
              <w:t>/24</w:t>
            </w:r>
            <w:r>
              <w:rPr>
                <w:b/>
                <w:sz w:val="24"/>
                <w:szCs w:val="24"/>
              </w:rPr>
              <w:t xml:space="preserve"> To receive and consider Planning Matters</w:t>
            </w:r>
          </w:p>
          <w:p w14:paraId="19AC489B" w14:textId="77777777" w:rsidR="002D7622" w:rsidRPr="00B535BC" w:rsidRDefault="002D7622">
            <w:pPr>
              <w:pStyle w:val="PlainText"/>
              <w:numPr>
                <w:ilvl w:val="0"/>
                <w:numId w:val="4"/>
              </w:numPr>
              <w:rPr>
                <w:bCs/>
                <w:sz w:val="24"/>
                <w:szCs w:val="24"/>
              </w:rPr>
            </w:pPr>
            <w:r w:rsidRPr="00194545">
              <w:rPr>
                <w:bCs/>
                <w:sz w:val="24"/>
                <w:szCs w:val="24"/>
              </w:rPr>
              <w:t>The Annual Planning Report</w:t>
            </w:r>
          </w:p>
          <w:p w14:paraId="1CF7EEF9" w14:textId="77777777" w:rsidR="00A303E6" w:rsidRDefault="002D7622" w:rsidP="00A303E6">
            <w:pPr>
              <w:pStyle w:val="PlainText"/>
              <w:numPr>
                <w:ilvl w:val="0"/>
                <w:numId w:val="4"/>
              </w:numPr>
              <w:rPr>
                <w:bCs/>
                <w:sz w:val="24"/>
                <w:szCs w:val="24"/>
              </w:rPr>
            </w:pPr>
            <w:r w:rsidRPr="00194545">
              <w:rPr>
                <w:bCs/>
                <w:sz w:val="24"/>
                <w:szCs w:val="24"/>
              </w:rPr>
              <w:t>Receive report from PAG</w:t>
            </w:r>
            <w:r>
              <w:rPr>
                <w:bCs/>
                <w:sz w:val="24"/>
                <w:szCs w:val="24"/>
              </w:rPr>
              <w:t>.</w:t>
            </w:r>
          </w:p>
          <w:p w14:paraId="4DD08C9C" w14:textId="77777777" w:rsidR="00B90F81" w:rsidRPr="00842F19" w:rsidRDefault="00823766" w:rsidP="00842F19">
            <w:pPr>
              <w:pStyle w:val="PlainText"/>
              <w:numPr>
                <w:ilvl w:val="0"/>
                <w:numId w:val="4"/>
              </w:numPr>
              <w:rPr>
                <w:bCs/>
                <w:sz w:val="24"/>
                <w:szCs w:val="24"/>
              </w:rPr>
            </w:pPr>
            <w:r w:rsidRPr="00A303E6">
              <w:rPr>
                <w:bCs/>
              </w:rPr>
              <w:t>Update on Development at The Gree</w:t>
            </w:r>
            <w:r w:rsidR="00811E3D" w:rsidRPr="00A303E6">
              <w:rPr>
                <w:bCs/>
              </w:rPr>
              <w:t>n</w:t>
            </w:r>
          </w:p>
          <w:p w14:paraId="31D7CD24" w14:textId="48B4AACC" w:rsidR="00842F19" w:rsidRPr="00842F19" w:rsidRDefault="00842F19" w:rsidP="00842F19">
            <w:pPr>
              <w:pStyle w:val="PlainText"/>
              <w:ind w:left="720"/>
              <w:rPr>
                <w:bCs/>
                <w:sz w:val="24"/>
                <w:szCs w:val="24"/>
              </w:rPr>
            </w:pPr>
          </w:p>
        </w:tc>
        <w:tc>
          <w:tcPr>
            <w:tcW w:w="5773" w:type="dxa"/>
            <w:gridSpan w:val="2"/>
          </w:tcPr>
          <w:p w14:paraId="761B0AC7" w14:textId="3FBEBB3D" w:rsidR="002D7622" w:rsidRDefault="00830EDF" w:rsidP="00830EDF">
            <w:pPr>
              <w:pStyle w:val="ListParagraph"/>
              <w:numPr>
                <w:ilvl w:val="0"/>
                <w:numId w:val="13"/>
              </w:numPr>
              <w:rPr>
                <w:rFonts w:asciiTheme="minorHAnsi" w:hAnsiTheme="minorHAnsi" w:cstheme="minorHAnsi"/>
                <w:bCs/>
              </w:rPr>
            </w:pPr>
            <w:r>
              <w:rPr>
                <w:rFonts w:asciiTheme="minorHAnsi" w:hAnsiTheme="minorHAnsi" w:cstheme="minorHAnsi"/>
                <w:bCs/>
              </w:rPr>
              <w:t xml:space="preserve">2023/5978/EIA Land South and East of Grange Park. The meeting was referred to the previously circulated response proposed by PAG which was </w:t>
            </w:r>
            <w:r w:rsidR="00821352" w:rsidRPr="00821352">
              <w:rPr>
                <w:rFonts w:asciiTheme="minorHAnsi" w:hAnsiTheme="minorHAnsi" w:cstheme="minorHAnsi"/>
                <w:b/>
              </w:rPr>
              <w:t>APPROVED.</w:t>
            </w:r>
            <w:r>
              <w:rPr>
                <w:rFonts w:asciiTheme="minorHAnsi" w:hAnsiTheme="minorHAnsi" w:cstheme="minorHAnsi"/>
                <w:bCs/>
              </w:rPr>
              <w:t xml:space="preserve"> </w:t>
            </w:r>
          </w:p>
          <w:p w14:paraId="3DC175C7" w14:textId="757D02B3" w:rsidR="00830EDF" w:rsidRDefault="00830EDF" w:rsidP="00830EDF">
            <w:pPr>
              <w:pStyle w:val="ListParagraph"/>
              <w:numPr>
                <w:ilvl w:val="0"/>
                <w:numId w:val="13"/>
              </w:numPr>
              <w:rPr>
                <w:rFonts w:asciiTheme="minorHAnsi" w:hAnsiTheme="minorHAnsi" w:cstheme="minorHAnsi"/>
                <w:bCs/>
              </w:rPr>
            </w:pPr>
            <w:r>
              <w:rPr>
                <w:rFonts w:asciiTheme="minorHAnsi" w:hAnsiTheme="minorHAnsi" w:cstheme="minorHAnsi"/>
                <w:bCs/>
              </w:rPr>
              <w:t xml:space="preserve">There was no further report from </w:t>
            </w:r>
            <w:r w:rsidR="00821352">
              <w:rPr>
                <w:rFonts w:asciiTheme="minorHAnsi" w:hAnsiTheme="minorHAnsi" w:cstheme="minorHAnsi"/>
                <w:bCs/>
              </w:rPr>
              <w:t>PAG.</w:t>
            </w:r>
          </w:p>
          <w:p w14:paraId="31D7CD25" w14:textId="3007A6A5" w:rsidR="00830EDF" w:rsidRPr="00830EDF" w:rsidRDefault="00830EDF" w:rsidP="00830EDF">
            <w:pPr>
              <w:pStyle w:val="ListParagraph"/>
              <w:numPr>
                <w:ilvl w:val="0"/>
                <w:numId w:val="13"/>
              </w:numPr>
              <w:rPr>
                <w:rFonts w:asciiTheme="minorHAnsi" w:hAnsiTheme="minorHAnsi" w:cstheme="minorHAnsi"/>
                <w:bCs/>
              </w:rPr>
            </w:pPr>
            <w:r>
              <w:rPr>
                <w:rFonts w:asciiTheme="minorHAnsi" w:hAnsiTheme="minorHAnsi" w:cstheme="minorHAnsi"/>
                <w:bCs/>
              </w:rPr>
              <w:t>The meeting was referred to update previously circulated from Developers advising of delay in planned stage 2 engagement due to restrictions during pre-election period.</w:t>
            </w:r>
          </w:p>
        </w:tc>
      </w:tr>
      <w:tr w:rsidR="002D7622" w14:paraId="4A108830" w14:textId="77777777" w:rsidTr="00821352">
        <w:tc>
          <w:tcPr>
            <w:tcW w:w="2552" w:type="dxa"/>
          </w:tcPr>
          <w:p w14:paraId="10499BCD" w14:textId="3BF228A4" w:rsidR="00627AE1" w:rsidRPr="00842F19" w:rsidRDefault="002D7622" w:rsidP="00842F19">
            <w:pPr>
              <w:pStyle w:val="PlainText"/>
              <w:rPr>
                <w:b/>
                <w:sz w:val="24"/>
                <w:szCs w:val="24"/>
              </w:rPr>
            </w:pPr>
            <w:r>
              <w:rPr>
                <w:b/>
                <w:sz w:val="24"/>
                <w:szCs w:val="24"/>
              </w:rPr>
              <w:t>3</w:t>
            </w:r>
            <w:r w:rsidR="00842F19">
              <w:rPr>
                <w:b/>
                <w:sz w:val="24"/>
                <w:szCs w:val="24"/>
              </w:rPr>
              <w:t>85</w:t>
            </w:r>
            <w:r w:rsidR="00B62AD2">
              <w:rPr>
                <w:b/>
                <w:sz w:val="24"/>
                <w:szCs w:val="24"/>
              </w:rPr>
              <w:t>/24</w:t>
            </w:r>
            <w:r>
              <w:rPr>
                <w:b/>
                <w:sz w:val="24"/>
                <w:szCs w:val="24"/>
              </w:rPr>
              <w:t xml:space="preserve"> To receive the Clerk’s Report</w:t>
            </w:r>
          </w:p>
          <w:p w14:paraId="7CBB1C35" w14:textId="77777777" w:rsidR="00DE312C" w:rsidRDefault="00D334B1" w:rsidP="003B65D9">
            <w:pPr>
              <w:pStyle w:val="PlainText"/>
              <w:numPr>
                <w:ilvl w:val="0"/>
                <w:numId w:val="6"/>
              </w:numPr>
              <w:rPr>
                <w:bCs/>
                <w:sz w:val="24"/>
                <w:szCs w:val="24"/>
              </w:rPr>
            </w:pPr>
            <w:r>
              <w:rPr>
                <w:bCs/>
                <w:sz w:val="24"/>
                <w:szCs w:val="24"/>
              </w:rPr>
              <w:t>Update on Community Governance Review</w:t>
            </w:r>
          </w:p>
          <w:p w14:paraId="49435045" w14:textId="6A77E8C9" w:rsidR="00842F19" w:rsidRPr="00821352" w:rsidRDefault="00842F19" w:rsidP="00842F19">
            <w:pPr>
              <w:pStyle w:val="PlainText"/>
              <w:numPr>
                <w:ilvl w:val="0"/>
                <w:numId w:val="6"/>
              </w:numPr>
              <w:rPr>
                <w:bCs/>
                <w:sz w:val="24"/>
                <w:szCs w:val="24"/>
              </w:rPr>
            </w:pPr>
            <w:r>
              <w:rPr>
                <w:bCs/>
                <w:sz w:val="24"/>
                <w:szCs w:val="24"/>
              </w:rPr>
              <w:t>Lithium-ion Batteries Safety Campaign</w:t>
            </w:r>
          </w:p>
        </w:tc>
        <w:tc>
          <w:tcPr>
            <w:tcW w:w="6946" w:type="dxa"/>
            <w:gridSpan w:val="4"/>
          </w:tcPr>
          <w:p w14:paraId="3775A3D9" w14:textId="2388FE15" w:rsidR="002D7622" w:rsidRDefault="00830EDF" w:rsidP="00830EDF">
            <w:pPr>
              <w:pStyle w:val="ListParagraph"/>
              <w:numPr>
                <w:ilvl w:val="0"/>
                <w:numId w:val="14"/>
              </w:numPr>
              <w:rPr>
                <w:rFonts w:asciiTheme="minorHAnsi" w:hAnsiTheme="minorHAnsi" w:cstheme="minorHAnsi"/>
                <w:bCs/>
              </w:rPr>
            </w:pPr>
            <w:r>
              <w:rPr>
                <w:rFonts w:asciiTheme="minorHAnsi" w:hAnsiTheme="minorHAnsi" w:cstheme="minorHAnsi"/>
                <w:bCs/>
              </w:rPr>
              <w:t xml:space="preserve">The meeting was referred to update previously circulated </w:t>
            </w:r>
            <w:r w:rsidR="001119DE">
              <w:rPr>
                <w:rFonts w:asciiTheme="minorHAnsi" w:hAnsiTheme="minorHAnsi" w:cstheme="minorHAnsi"/>
                <w:bCs/>
              </w:rPr>
              <w:t xml:space="preserve">regarding the second stage consultation that was now taking place. </w:t>
            </w:r>
            <w:r w:rsidR="001119DE" w:rsidRPr="00821352">
              <w:rPr>
                <w:rFonts w:asciiTheme="minorHAnsi" w:hAnsiTheme="minorHAnsi" w:cstheme="minorHAnsi"/>
                <w:b/>
              </w:rPr>
              <w:t>ACTION</w:t>
            </w:r>
            <w:r w:rsidR="001119DE">
              <w:rPr>
                <w:rFonts w:asciiTheme="minorHAnsi" w:hAnsiTheme="minorHAnsi" w:cstheme="minorHAnsi"/>
                <w:bCs/>
              </w:rPr>
              <w:t xml:space="preserve"> Clerk to respond as per original </w:t>
            </w:r>
            <w:r w:rsidR="00821352">
              <w:rPr>
                <w:rFonts w:asciiTheme="minorHAnsi" w:hAnsiTheme="minorHAnsi" w:cstheme="minorHAnsi"/>
                <w:bCs/>
              </w:rPr>
              <w:t>application.</w:t>
            </w:r>
            <w:r w:rsidR="001119DE">
              <w:rPr>
                <w:rFonts w:asciiTheme="minorHAnsi" w:hAnsiTheme="minorHAnsi" w:cstheme="minorHAnsi"/>
                <w:bCs/>
              </w:rPr>
              <w:t xml:space="preserve"> </w:t>
            </w:r>
          </w:p>
          <w:p w14:paraId="1B187F00" w14:textId="77777777" w:rsidR="001119DE" w:rsidRDefault="001119DE" w:rsidP="00830EDF">
            <w:pPr>
              <w:pStyle w:val="ListParagraph"/>
              <w:numPr>
                <w:ilvl w:val="0"/>
                <w:numId w:val="14"/>
              </w:numPr>
              <w:rPr>
                <w:rFonts w:asciiTheme="minorHAnsi" w:hAnsiTheme="minorHAnsi" w:cstheme="minorHAnsi"/>
                <w:bCs/>
              </w:rPr>
            </w:pPr>
            <w:r>
              <w:rPr>
                <w:rFonts w:asciiTheme="minorHAnsi" w:hAnsiTheme="minorHAnsi" w:cstheme="minorHAnsi"/>
                <w:bCs/>
              </w:rPr>
              <w:t xml:space="preserve">The meeting was referred to the, previously circulated, request from Electrical Safety First for support for their campaign. It was RESOLVED that the parish council give support to their Bill being submitted to Parliament.  </w:t>
            </w:r>
          </w:p>
          <w:p w14:paraId="366B3657" w14:textId="4BA5EBA8" w:rsidR="00302434" w:rsidRPr="00830EDF" w:rsidRDefault="00302434" w:rsidP="00302434">
            <w:pPr>
              <w:pStyle w:val="ListParagraph"/>
              <w:ind w:left="360"/>
              <w:rPr>
                <w:rFonts w:asciiTheme="minorHAnsi" w:hAnsiTheme="minorHAnsi" w:cstheme="minorHAnsi"/>
                <w:bCs/>
              </w:rPr>
            </w:pPr>
            <w:r>
              <w:rPr>
                <w:rFonts w:asciiTheme="minorHAnsi" w:hAnsiTheme="minorHAnsi" w:cstheme="minorHAnsi"/>
                <w:bCs/>
              </w:rPr>
              <w:t xml:space="preserve">It was </w:t>
            </w:r>
            <w:r w:rsidRPr="00821352">
              <w:rPr>
                <w:rFonts w:asciiTheme="minorHAnsi" w:hAnsiTheme="minorHAnsi" w:cstheme="minorHAnsi"/>
                <w:b/>
              </w:rPr>
              <w:t>NOTED</w:t>
            </w:r>
            <w:r>
              <w:rPr>
                <w:rFonts w:asciiTheme="minorHAnsi" w:hAnsiTheme="minorHAnsi" w:cstheme="minorHAnsi"/>
                <w:bCs/>
              </w:rPr>
              <w:t xml:space="preserve"> that the Clerk along with K Barker will attend the </w:t>
            </w:r>
            <w:r w:rsidR="00821352">
              <w:rPr>
                <w:rFonts w:asciiTheme="minorHAnsi" w:hAnsiTheme="minorHAnsi" w:cstheme="minorHAnsi"/>
                <w:bCs/>
              </w:rPr>
              <w:t xml:space="preserve">proposed </w:t>
            </w:r>
            <w:r>
              <w:rPr>
                <w:rFonts w:asciiTheme="minorHAnsi" w:hAnsiTheme="minorHAnsi" w:cstheme="minorHAnsi"/>
                <w:bCs/>
              </w:rPr>
              <w:t>Village Hopper meeting on</w:t>
            </w:r>
            <w:r w:rsidR="00821352">
              <w:rPr>
                <w:rFonts w:asciiTheme="minorHAnsi" w:hAnsiTheme="minorHAnsi" w:cstheme="minorHAnsi"/>
                <w:bCs/>
              </w:rPr>
              <w:t xml:space="preserve"> the 24 June at 7.30pm  </w:t>
            </w:r>
          </w:p>
        </w:tc>
      </w:tr>
      <w:tr w:rsidR="002D7622" w14:paraId="340D1DF3" w14:textId="77777777" w:rsidTr="00821352">
        <w:tc>
          <w:tcPr>
            <w:tcW w:w="3725" w:type="dxa"/>
            <w:gridSpan w:val="3"/>
          </w:tcPr>
          <w:p w14:paraId="37672299" w14:textId="3A5C921A" w:rsidR="002D7622" w:rsidRPr="00E21E5D" w:rsidRDefault="002D7622" w:rsidP="00E21E5D">
            <w:pPr>
              <w:pStyle w:val="PlainText"/>
              <w:rPr>
                <w:rFonts w:cs="Arial"/>
                <w:b/>
                <w:bCs/>
                <w:color w:val="000000"/>
                <w:sz w:val="24"/>
                <w:szCs w:val="24"/>
                <w:lang w:eastAsia="en-GB"/>
              </w:rPr>
            </w:pPr>
            <w:r>
              <w:rPr>
                <w:b/>
                <w:sz w:val="24"/>
                <w:szCs w:val="24"/>
              </w:rPr>
              <w:t>3</w:t>
            </w:r>
            <w:r w:rsidR="00842F19">
              <w:rPr>
                <w:b/>
                <w:sz w:val="24"/>
                <w:szCs w:val="24"/>
              </w:rPr>
              <w:t>86</w:t>
            </w:r>
            <w:r w:rsidR="00B62AD2">
              <w:rPr>
                <w:b/>
                <w:sz w:val="24"/>
                <w:szCs w:val="24"/>
              </w:rPr>
              <w:t>/24</w:t>
            </w:r>
            <w:r w:rsidRPr="006371A2">
              <w:rPr>
                <w:b/>
                <w:sz w:val="24"/>
                <w:szCs w:val="24"/>
              </w:rPr>
              <w:t xml:space="preserve">. </w:t>
            </w:r>
            <w:r w:rsidRPr="006371A2">
              <w:rPr>
                <w:rFonts w:cs="Arial"/>
                <w:b/>
                <w:bCs/>
                <w:color w:val="000000"/>
                <w:sz w:val="24"/>
                <w:szCs w:val="24"/>
                <w:lang w:eastAsia="en-GB"/>
              </w:rPr>
              <w:t>To</w:t>
            </w:r>
            <w:r w:rsidRPr="00A74A6E">
              <w:rPr>
                <w:rFonts w:cs="Arial"/>
                <w:b/>
                <w:bCs/>
                <w:color w:val="000000"/>
                <w:sz w:val="24"/>
                <w:szCs w:val="24"/>
                <w:lang w:eastAsia="en-GB"/>
              </w:rPr>
              <w:t xml:space="preserve"> receive Report o</w:t>
            </w:r>
            <w:r>
              <w:rPr>
                <w:rFonts w:cs="Arial"/>
                <w:b/>
                <w:bCs/>
                <w:color w:val="000000"/>
                <w:sz w:val="24"/>
                <w:szCs w:val="24"/>
                <w:lang w:eastAsia="en-GB"/>
              </w:rPr>
              <w:t>n village maintenance/Highway matters</w:t>
            </w:r>
          </w:p>
          <w:p w14:paraId="6DCD7F3F" w14:textId="08748668" w:rsidR="003D1004" w:rsidRDefault="002D7622" w:rsidP="00F03A3A">
            <w:pPr>
              <w:pStyle w:val="PlainText"/>
              <w:numPr>
                <w:ilvl w:val="0"/>
                <w:numId w:val="5"/>
              </w:numPr>
              <w:rPr>
                <w:rFonts w:cs="Arial"/>
                <w:bCs/>
                <w:color w:val="000000"/>
                <w:sz w:val="24"/>
                <w:szCs w:val="24"/>
                <w:lang w:eastAsia="en-GB"/>
              </w:rPr>
            </w:pPr>
            <w:r>
              <w:rPr>
                <w:rFonts w:cs="Arial"/>
                <w:bCs/>
                <w:color w:val="000000"/>
                <w:sz w:val="24"/>
                <w:szCs w:val="24"/>
              </w:rPr>
              <w:t>Update on Leys Lane</w:t>
            </w:r>
            <w:r w:rsidR="00A303E6">
              <w:rPr>
                <w:rFonts w:cs="Arial"/>
                <w:bCs/>
                <w:color w:val="000000"/>
                <w:sz w:val="24"/>
                <w:szCs w:val="24"/>
              </w:rPr>
              <w:t>, Disused Railway/Cycleway/Footpath</w:t>
            </w:r>
            <w:r w:rsidR="00D334B1">
              <w:rPr>
                <w:rFonts w:cs="Arial"/>
                <w:bCs/>
                <w:color w:val="000000"/>
                <w:sz w:val="24"/>
                <w:szCs w:val="24"/>
              </w:rPr>
              <w:t>.</w:t>
            </w:r>
          </w:p>
          <w:p w14:paraId="1C6DEDEE" w14:textId="77777777" w:rsidR="00302434" w:rsidRDefault="00302434" w:rsidP="00302434">
            <w:pPr>
              <w:pStyle w:val="PlainText"/>
              <w:rPr>
                <w:rFonts w:cs="Arial"/>
                <w:bCs/>
                <w:color w:val="000000"/>
                <w:sz w:val="24"/>
                <w:szCs w:val="24"/>
              </w:rPr>
            </w:pPr>
          </w:p>
          <w:p w14:paraId="76D2E71D" w14:textId="77777777" w:rsidR="00302434" w:rsidRDefault="00302434" w:rsidP="00302434">
            <w:pPr>
              <w:pStyle w:val="PlainText"/>
              <w:rPr>
                <w:rFonts w:cs="Arial"/>
                <w:bCs/>
                <w:color w:val="000000"/>
                <w:sz w:val="24"/>
                <w:szCs w:val="24"/>
              </w:rPr>
            </w:pPr>
          </w:p>
          <w:p w14:paraId="5DD36DF5" w14:textId="77777777" w:rsidR="00302434" w:rsidRDefault="00302434" w:rsidP="00302434">
            <w:pPr>
              <w:pStyle w:val="PlainText"/>
              <w:rPr>
                <w:rFonts w:cs="Arial"/>
                <w:bCs/>
                <w:color w:val="000000"/>
                <w:sz w:val="24"/>
                <w:szCs w:val="24"/>
              </w:rPr>
            </w:pPr>
          </w:p>
          <w:p w14:paraId="6D053544" w14:textId="77777777" w:rsidR="00302434" w:rsidRDefault="00302434" w:rsidP="00302434">
            <w:pPr>
              <w:pStyle w:val="PlainText"/>
              <w:rPr>
                <w:rFonts w:cs="Arial"/>
                <w:bCs/>
                <w:color w:val="000000"/>
                <w:sz w:val="24"/>
                <w:szCs w:val="24"/>
              </w:rPr>
            </w:pPr>
          </w:p>
          <w:p w14:paraId="60807C9D" w14:textId="77777777" w:rsidR="00302434" w:rsidRDefault="00302434" w:rsidP="00302434">
            <w:pPr>
              <w:pStyle w:val="PlainText"/>
              <w:rPr>
                <w:rFonts w:cs="Arial"/>
                <w:bCs/>
                <w:color w:val="000000"/>
                <w:sz w:val="24"/>
                <w:szCs w:val="24"/>
              </w:rPr>
            </w:pPr>
          </w:p>
          <w:p w14:paraId="063FEEF1" w14:textId="77777777" w:rsidR="00302434" w:rsidRPr="00F03A3A" w:rsidRDefault="00302434" w:rsidP="00302434">
            <w:pPr>
              <w:pStyle w:val="PlainText"/>
              <w:rPr>
                <w:rFonts w:cs="Arial"/>
                <w:bCs/>
                <w:color w:val="000000"/>
                <w:sz w:val="24"/>
                <w:szCs w:val="24"/>
                <w:lang w:eastAsia="en-GB"/>
              </w:rPr>
            </w:pPr>
          </w:p>
          <w:p w14:paraId="43C6301D" w14:textId="62B8A441" w:rsidR="00CB0A9C" w:rsidRDefault="00CB0A9C" w:rsidP="003F6E0C">
            <w:pPr>
              <w:pStyle w:val="PlainText"/>
              <w:numPr>
                <w:ilvl w:val="0"/>
                <w:numId w:val="5"/>
              </w:numPr>
              <w:rPr>
                <w:rFonts w:cs="Arial"/>
                <w:bCs/>
                <w:color w:val="000000"/>
                <w:sz w:val="24"/>
                <w:szCs w:val="24"/>
                <w:lang w:eastAsia="en-GB"/>
              </w:rPr>
            </w:pPr>
            <w:r>
              <w:rPr>
                <w:rFonts w:cs="Arial"/>
                <w:bCs/>
                <w:color w:val="000000"/>
                <w:sz w:val="24"/>
                <w:szCs w:val="24"/>
              </w:rPr>
              <w:t>Update on Pocket Park replacement of bench</w:t>
            </w:r>
            <w:r w:rsidR="00627AE1">
              <w:rPr>
                <w:rFonts w:cs="Arial"/>
                <w:bCs/>
                <w:color w:val="000000"/>
                <w:sz w:val="24"/>
                <w:szCs w:val="24"/>
              </w:rPr>
              <w:t>.</w:t>
            </w:r>
          </w:p>
          <w:p w14:paraId="5752D06F" w14:textId="77777777" w:rsidR="00302434" w:rsidRDefault="00302434" w:rsidP="00302434">
            <w:pPr>
              <w:pStyle w:val="PlainText"/>
              <w:ind w:left="360"/>
              <w:rPr>
                <w:rFonts w:cs="Arial"/>
                <w:bCs/>
                <w:color w:val="000000"/>
                <w:sz w:val="24"/>
                <w:szCs w:val="24"/>
                <w:lang w:eastAsia="en-GB"/>
              </w:rPr>
            </w:pPr>
          </w:p>
          <w:p w14:paraId="055EA740" w14:textId="37AB7045" w:rsidR="00A303E6" w:rsidRPr="00842F19" w:rsidRDefault="00842F19" w:rsidP="00842F19">
            <w:pPr>
              <w:pStyle w:val="PlainText"/>
              <w:numPr>
                <w:ilvl w:val="0"/>
                <w:numId w:val="5"/>
              </w:numPr>
              <w:rPr>
                <w:rFonts w:cs="Arial"/>
                <w:bCs/>
                <w:color w:val="000000"/>
                <w:sz w:val="24"/>
                <w:szCs w:val="24"/>
                <w:lang w:eastAsia="en-GB"/>
              </w:rPr>
            </w:pPr>
            <w:r>
              <w:rPr>
                <w:rFonts w:cs="Arial"/>
                <w:bCs/>
                <w:color w:val="000000"/>
                <w:sz w:val="24"/>
                <w:szCs w:val="24"/>
              </w:rPr>
              <w:t xml:space="preserve">Update on </w:t>
            </w:r>
            <w:r w:rsidR="00A303E6">
              <w:rPr>
                <w:rFonts w:cs="Arial"/>
                <w:bCs/>
                <w:color w:val="000000"/>
                <w:sz w:val="24"/>
                <w:szCs w:val="24"/>
              </w:rPr>
              <w:t>arrangements for operating Speed Activated Camera</w:t>
            </w:r>
          </w:p>
          <w:p w14:paraId="3B04BF44" w14:textId="6869EE7D" w:rsidR="003F6E0C" w:rsidRPr="003F6E0C" w:rsidRDefault="003F6E0C" w:rsidP="003F6E0C">
            <w:pPr>
              <w:pStyle w:val="PlainText"/>
              <w:ind w:left="360"/>
              <w:rPr>
                <w:rFonts w:cs="Arial"/>
                <w:bCs/>
                <w:color w:val="000000"/>
                <w:sz w:val="24"/>
                <w:szCs w:val="24"/>
                <w:lang w:eastAsia="en-GB"/>
              </w:rPr>
            </w:pPr>
          </w:p>
        </w:tc>
        <w:tc>
          <w:tcPr>
            <w:tcW w:w="5773" w:type="dxa"/>
            <w:gridSpan w:val="2"/>
          </w:tcPr>
          <w:p w14:paraId="67DFE767" w14:textId="77777777" w:rsidR="002D7622" w:rsidRDefault="001119DE" w:rsidP="001119DE">
            <w:pPr>
              <w:pStyle w:val="ListParagraph"/>
              <w:numPr>
                <w:ilvl w:val="0"/>
                <w:numId w:val="15"/>
              </w:numPr>
              <w:rPr>
                <w:rFonts w:asciiTheme="minorHAnsi" w:hAnsiTheme="minorHAnsi" w:cstheme="minorHAnsi"/>
                <w:bCs/>
              </w:rPr>
            </w:pPr>
            <w:r>
              <w:rPr>
                <w:rFonts w:asciiTheme="minorHAnsi" w:hAnsiTheme="minorHAnsi" w:cstheme="minorHAnsi"/>
                <w:bCs/>
              </w:rPr>
              <w:t>The meeting was advised that following numerous communications the padlock had now been removed from the gate along the cycleway, enabling residents with mobility scooters to gain access. A further response had been received from the Property Response Service Manager who was now investigating the maintenance issues along the disused railway/footpath. A response had also been received from Anglian Water re</w:t>
            </w:r>
            <w:r w:rsidR="00302434">
              <w:rPr>
                <w:rFonts w:asciiTheme="minorHAnsi" w:hAnsiTheme="minorHAnsi" w:cstheme="minorHAnsi"/>
                <w:bCs/>
              </w:rPr>
              <w:t>garding the cutting back of the hedge</w:t>
            </w:r>
            <w:r w:rsidR="00302434" w:rsidRPr="00821352">
              <w:rPr>
                <w:rFonts w:asciiTheme="minorHAnsi" w:hAnsiTheme="minorHAnsi" w:cstheme="minorHAnsi"/>
                <w:b/>
              </w:rPr>
              <w:t>. ACTION</w:t>
            </w:r>
            <w:r w:rsidR="00302434">
              <w:rPr>
                <w:rFonts w:asciiTheme="minorHAnsi" w:hAnsiTheme="minorHAnsi" w:cstheme="minorHAnsi"/>
                <w:bCs/>
              </w:rPr>
              <w:t xml:space="preserve"> Clerk to write further on these issues.</w:t>
            </w:r>
          </w:p>
          <w:p w14:paraId="0A177585" w14:textId="77777777" w:rsidR="00302434" w:rsidRDefault="00302434" w:rsidP="001119DE">
            <w:pPr>
              <w:pStyle w:val="ListParagraph"/>
              <w:numPr>
                <w:ilvl w:val="0"/>
                <w:numId w:val="15"/>
              </w:numPr>
              <w:rPr>
                <w:rFonts w:asciiTheme="minorHAnsi" w:hAnsiTheme="minorHAnsi" w:cstheme="minorHAnsi"/>
                <w:bCs/>
              </w:rPr>
            </w:pPr>
            <w:r>
              <w:rPr>
                <w:rFonts w:asciiTheme="minorHAnsi" w:hAnsiTheme="minorHAnsi" w:cstheme="minorHAnsi"/>
                <w:bCs/>
              </w:rPr>
              <w:t>The new benches had now been delivered to the Clerk and awaited fitting by the Pocket Park Committee members.</w:t>
            </w:r>
          </w:p>
          <w:p w14:paraId="402A5BB6" w14:textId="247174B3" w:rsidR="00302434" w:rsidRPr="001119DE" w:rsidRDefault="00302434" w:rsidP="001119DE">
            <w:pPr>
              <w:pStyle w:val="ListParagraph"/>
              <w:numPr>
                <w:ilvl w:val="0"/>
                <w:numId w:val="15"/>
              </w:numPr>
              <w:rPr>
                <w:rFonts w:asciiTheme="minorHAnsi" w:hAnsiTheme="minorHAnsi" w:cstheme="minorHAnsi"/>
                <w:bCs/>
              </w:rPr>
            </w:pPr>
            <w:r>
              <w:rPr>
                <w:rFonts w:asciiTheme="minorHAnsi" w:hAnsiTheme="minorHAnsi" w:cstheme="minorHAnsi"/>
                <w:bCs/>
              </w:rPr>
              <w:t>The meeting was advised that a further data report will be downloaded at the end of June for distribution.</w:t>
            </w:r>
          </w:p>
        </w:tc>
      </w:tr>
      <w:tr w:rsidR="002D7622" w14:paraId="39E91EFE" w14:textId="77777777" w:rsidTr="00821352">
        <w:tc>
          <w:tcPr>
            <w:tcW w:w="3725" w:type="dxa"/>
            <w:gridSpan w:val="3"/>
          </w:tcPr>
          <w:p w14:paraId="3B143343" w14:textId="1EC7F1FA" w:rsidR="002D7622" w:rsidRDefault="002D7622" w:rsidP="00211677">
            <w:pPr>
              <w:pStyle w:val="PlainText"/>
              <w:rPr>
                <w:rFonts w:cs="Arial"/>
                <w:b/>
                <w:bCs/>
                <w:color w:val="000000"/>
                <w:sz w:val="24"/>
                <w:szCs w:val="24"/>
                <w:lang w:eastAsia="en-GB"/>
              </w:rPr>
            </w:pPr>
            <w:r>
              <w:rPr>
                <w:rFonts w:cs="Arial"/>
                <w:b/>
                <w:bCs/>
                <w:color w:val="000000"/>
                <w:sz w:val="24"/>
                <w:szCs w:val="24"/>
                <w:lang w:eastAsia="en-GB"/>
              </w:rPr>
              <w:t>3</w:t>
            </w:r>
            <w:r w:rsidR="00842F19">
              <w:rPr>
                <w:rFonts w:cs="Arial"/>
                <w:b/>
                <w:bCs/>
                <w:color w:val="000000"/>
                <w:sz w:val="24"/>
                <w:szCs w:val="24"/>
                <w:lang w:eastAsia="en-GB"/>
              </w:rPr>
              <w:t>87</w:t>
            </w:r>
            <w:r w:rsidR="00B62AD2">
              <w:rPr>
                <w:rFonts w:cs="Arial"/>
                <w:b/>
                <w:bCs/>
                <w:color w:val="000000"/>
                <w:sz w:val="24"/>
                <w:szCs w:val="24"/>
                <w:lang w:eastAsia="en-GB"/>
              </w:rPr>
              <w:t>/24</w:t>
            </w:r>
            <w:r>
              <w:rPr>
                <w:rFonts w:cs="Arial"/>
                <w:b/>
                <w:bCs/>
                <w:color w:val="000000"/>
                <w:sz w:val="24"/>
                <w:szCs w:val="24"/>
                <w:lang w:eastAsia="en-GB"/>
              </w:rPr>
              <w:t>.</w:t>
            </w:r>
            <w:r w:rsidRPr="00A74A6E">
              <w:rPr>
                <w:rFonts w:cs="Arial"/>
                <w:b/>
                <w:bCs/>
                <w:color w:val="000000"/>
                <w:sz w:val="24"/>
                <w:szCs w:val="24"/>
                <w:lang w:eastAsia="en-GB"/>
              </w:rPr>
              <w:t xml:space="preserve"> To consi</w:t>
            </w:r>
            <w:r>
              <w:rPr>
                <w:rFonts w:cs="Arial"/>
                <w:b/>
                <w:bCs/>
                <w:color w:val="000000"/>
                <w:sz w:val="24"/>
                <w:szCs w:val="24"/>
                <w:lang w:eastAsia="en-GB"/>
              </w:rPr>
              <w:t>der the monthly public messages</w:t>
            </w:r>
          </w:p>
          <w:p w14:paraId="66404098" w14:textId="25543BE6" w:rsidR="00811E3D" w:rsidRPr="00211677" w:rsidRDefault="00811E3D" w:rsidP="00211677">
            <w:pPr>
              <w:pStyle w:val="PlainText"/>
              <w:rPr>
                <w:rFonts w:cs="Arial"/>
                <w:b/>
                <w:bCs/>
                <w:color w:val="000000"/>
                <w:sz w:val="24"/>
                <w:szCs w:val="24"/>
                <w:lang w:eastAsia="en-GB"/>
              </w:rPr>
            </w:pPr>
          </w:p>
        </w:tc>
        <w:tc>
          <w:tcPr>
            <w:tcW w:w="5773" w:type="dxa"/>
            <w:gridSpan w:val="2"/>
          </w:tcPr>
          <w:p w14:paraId="0CB4A0A0" w14:textId="77777777" w:rsidR="00302434" w:rsidRDefault="002D7622" w:rsidP="00BD7DCD">
            <w:pPr>
              <w:rPr>
                <w:rFonts w:asciiTheme="minorHAnsi" w:hAnsiTheme="minorHAnsi" w:cstheme="minorHAnsi"/>
                <w:bCs/>
              </w:rPr>
            </w:pPr>
            <w:r w:rsidRPr="00C627BE">
              <w:rPr>
                <w:rFonts w:asciiTheme="minorHAnsi" w:hAnsiTheme="minorHAnsi" w:cstheme="minorHAnsi"/>
                <w:bCs/>
              </w:rPr>
              <w:t xml:space="preserve"> </w:t>
            </w:r>
            <w:r w:rsidR="00302434">
              <w:rPr>
                <w:rFonts w:asciiTheme="minorHAnsi" w:hAnsiTheme="minorHAnsi" w:cstheme="minorHAnsi"/>
                <w:bCs/>
              </w:rPr>
              <w:t>All residents are urged to ensure that their hedgerows are regularly maintained to avoid obstructing pavements.</w:t>
            </w:r>
          </w:p>
          <w:p w14:paraId="49FAE9D3" w14:textId="53664C23" w:rsidR="002D7622" w:rsidRPr="00C627BE" w:rsidRDefault="00FD5D1E" w:rsidP="00BD7DCD">
            <w:pPr>
              <w:rPr>
                <w:rFonts w:asciiTheme="minorHAnsi" w:hAnsiTheme="minorHAnsi" w:cstheme="minorHAnsi"/>
                <w:bCs/>
              </w:rPr>
            </w:pPr>
            <w:r>
              <w:rPr>
                <w:rFonts w:asciiTheme="minorHAnsi" w:hAnsiTheme="minorHAnsi" w:cstheme="minorHAnsi"/>
                <w:bCs/>
              </w:rPr>
              <w:t>Residents are reminded to ensure that they dispose of used batteries responsibly and in accordance with WNC advice</w:t>
            </w:r>
          </w:p>
        </w:tc>
      </w:tr>
    </w:tbl>
    <w:p w14:paraId="59054584" w14:textId="77777777" w:rsidR="0057153E" w:rsidRDefault="0057153E" w:rsidP="00451542">
      <w:pPr>
        <w:rPr>
          <w:rFonts w:asciiTheme="minorHAnsi" w:eastAsiaTheme="minorHAnsi" w:hAnsiTheme="minorHAnsi" w:cstheme="minorBidi"/>
          <w:b/>
          <w:bCs/>
          <w:sz w:val="22"/>
          <w:szCs w:val="22"/>
        </w:rPr>
      </w:pPr>
    </w:p>
    <w:p w14:paraId="63159FBF" w14:textId="6275CB11" w:rsidR="00811E3D" w:rsidRDefault="00821352" w:rsidP="00451542">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Meeting closed at 8.30pm</w:t>
      </w:r>
    </w:p>
    <w:p w14:paraId="520FA07F" w14:textId="77777777" w:rsidR="001D75FC" w:rsidRDefault="001D75FC" w:rsidP="00451542">
      <w:pPr>
        <w:rPr>
          <w:rFonts w:asciiTheme="minorHAnsi" w:eastAsiaTheme="minorHAnsi" w:hAnsiTheme="minorHAnsi" w:cstheme="minorBidi"/>
          <w:b/>
          <w:bCs/>
          <w:sz w:val="22"/>
          <w:szCs w:val="22"/>
        </w:rPr>
      </w:pPr>
    </w:p>
    <w:p w14:paraId="0C491AB0" w14:textId="77777777" w:rsidR="001D75FC" w:rsidRDefault="001D75FC" w:rsidP="00451542">
      <w:pPr>
        <w:rPr>
          <w:rFonts w:asciiTheme="minorHAnsi" w:eastAsiaTheme="minorHAnsi" w:hAnsiTheme="minorHAnsi" w:cstheme="minorBidi"/>
          <w:b/>
          <w:bCs/>
          <w:sz w:val="22"/>
          <w:szCs w:val="22"/>
        </w:rPr>
      </w:pPr>
    </w:p>
    <w:p w14:paraId="4B334899" w14:textId="77777777" w:rsidR="001D75FC" w:rsidRDefault="001D75FC" w:rsidP="00451542">
      <w:pPr>
        <w:rPr>
          <w:rFonts w:asciiTheme="minorHAnsi" w:eastAsiaTheme="minorHAnsi" w:hAnsiTheme="minorHAnsi" w:cstheme="minorBidi"/>
          <w:b/>
          <w:bCs/>
          <w:sz w:val="22"/>
          <w:szCs w:val="22"/>
        </w:rPr>
      </w:pPr>
    </w:p>
    <w:p w14:paraId="6781C35A" w14:textId="77777777" w:rsidR="001D75FC" w:rsidRDefault="001D75FC" w:rsidP="00451542">
      <w:pPr>
        <w:rPr>
          <w:rFonts w:asciiTheme="minorHAnsi" w:eastAsiaTheme="minorHAnsi" w:hAnsiTheme="minorHAnsi" w:cstheme="minorBidi"/>
          <w:b/>
          <w:bCs/>
          <w:sz w:val="22"/>
          <w:szCs w:val="22"/>
        </w:rPr>
      </w:pPr>
    </w:p>
    <w:p w14:paraId="6CAE62A9" w14:textId="4E015996" w:rsidR="001D75FC" w:rsidRDefault="001D75FC" w:rsidP="00451542">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Signature…………………………………………………</w:t>
      </w:r>
      <w:proofErr w:type="gramStart"/>
      <w:r>
        <w:rPr>
          <w:rFonts w:asciiTheme="minorHAnsi" w:eastAsiaTheme="minorHAnsi" w:hAnsiTheme="minorHAnsi" w:cstheme="minorBidi"/>
          <w:b/>
          <w:bCs/>
          <w:sz w:val="22"/>
          <w:szCs w:val="22"/>
        </w:rPr>
        <w:t>…..</w:t>
      </w:r>
      <w:proofErr w:type="gramEnd"/>
    </w:p>
    <w:p w14:paraId="5C72794C" w14:textId="77777777" w:rsidR="001D75FC" w:rsidRDefault="001D75FC" w:rsidP="00451542">
      <w:pPr>
        <w:rPr>
          <w:rFonts w:asciiTheme="minorHAnsi" w:eastAsiaTheme="minorHAnsi" w:hAnsiTheme="minorHAnsi" w:cstheme="minorBidi"/>
          <w:b/>
          <w:bCs/>
          <w:sz w:val="22"/>
          <w:szCs w:val="22"/>
        </w:rPr>
      </w:pPr>
    </w:p>
    <w:p w14:paraId="6D3B8B6B" w14:textId="01E3EED8" w:rsidR="001D75FC" w:rsidRDefault="001D75FC" w:rsidP="00451542">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Date……………………………………………</w:t>
      </w:r>
    </w:p>
    <w:sectPr w:rsidR="001D75FC" w:rsidSect="00506B30">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04621" w14:textId="77777777" w:rsidR="00A53ED2" w:rsidRDefault="00A53ED2">
      <w:r>
        <w:separator/>
      </w:r>
    </w:p>
  </w:endnote>
  <w:endnote w:type="continuationSeparator" w:id="0">
    <w:p w14:paraId="62DFCF5D" w14:textId="77777777" w:rsidR="00A53ED2" w:rsidRDefault="00A5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E36A1" w14:textId="6F2B265B" w:rsidR="001D75FC" w:rsidRDefault="001D75FC">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r>
      <w:rPr>
        <w:caps/>
        <w:noProof/>
        <w:color w:val="4472C4" w:themeColor="accent1"/>
      </w:rPr>
      <w:tab/>
      <w:t>Sig/Init……………</w:t>
    </w:r>
  </w:p>
  <w:p w14:paraId="31D7CD60" w14:textId="5BFCEF34" w:rsidR="00C4515D" w:rsidRDefault="00C45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AC81E" w14:textId="77777777" w:rsidR="00A53ED2" w:rsidRDefault="00A53ED2">
      <w:r>
        <w:separator/>
      </w:r>
    </w:p>
  </w:footnote>
  <w:footnote w:type="continuationSeparator" w:id="0">
    <w:p w14:paraId="683D2675" w14:textId="77777777" w:rsidR="00A53ED2" w:rsidRDefault="00A53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734C"/>
    <w:multiLevelType w:val="hybridMultilevel"/>
    <w:tmpl w:val="BC64F0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42C6D"/>
    <w:multiLevelType w:val="hybridMultilevel"/>
    <w:tmpl w:val="F6B4FF30"/>
    <w:lvl w:ilvl="0" w:tplc="78DE81CC">
      <w:start w:val="1"/>
      <w:numFmt w:val="lowerLetter"/>
      <w:lvlText w:val="%1)"/>
      <w:lvlJc w:val="left"/>
      <w:pPr>
        <w:ind w:left="420" w:hanging="360"/>
      </w:pPr>
      <w:rPr>
        <w:rFonts w:ascii="Calibri" w:hAnsi="Calibri"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11082227"/>
    <w:multiLevelType w:val="hybridMultilevel"/>
    <w:tmpl w:val="09B240F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2E384D"/>
    <w:multiLevelType w:val="hybridMultilevel"/>
    <w:tmpl w:val="3B8CEF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9A715D"/>
    <w:multiLevelType w:val="hybridMultilevel"/>
    <w:tmpl w:val="ED3EFE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575F65"/>
    <w:multiLevelType w:val="hybridMultilevel"/>
    <w:tmpl w:val="3D067F8A"/>
    <w:lvl w:ilvl="0" w:tplc="70B4333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DA2DAB"/>
    <w:multiLevelType w:val="hybridMultilevel"/>
    <w:tmpl w:val="8F8680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6C0BE1"/>
    <w:multiLevelType w:val="hybridMultilevel"/>
    <w:tmpl w:val="1FF20C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AE6E21"/>
    <w:multiLevelType w:val="hybridMultilevel"/>
    <w:tmpl w:val="5DC01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817823"/>
    <w:multiLevelType w:val="hybridMultilevel"/>
    <w:tmpl w:val="CE82FF1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FC623D2"/>
    <w:multiLevelType w:val="hybridMultilevel"/>
    <w:tmpl w:val="F0BE69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AA6AFA"/>
    <w:multiLevelType w:val="hybridMultilevel"/>
    <w:tmpl w:val="AC4A1E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E96DD6"/>
    <w:multiLevelType w:val="hybridMultilevel"/>
    <w:tmpl w:val="909ADDBC"/>
    <w:lvl w:ilvl="0" w:tplc="597A10BE">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15:restartNumberingAfterBreak="0">
    <w:nsid w:val="6ADF2D84"/>
    <w:multiLevelType w:val="hybridMultilevel"/>
    <w:tmpl w:val="325AEC6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2421C3F"/>
    <w:multiLevelType w:val="hybridMultilevel"/>
    <w:tmpl w:val="3E245A22"/>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45880197">
    <w:abstractNumId w:val="6"/>
  </w:num>
  <w:num w:numId="2" w16cid:durableId="791171404">
    <w:abstractNumId w:val="14"/>
  </w:num>
  <w:num w:numId="3" w16cid:durableId="1060709352">
    <w:abstractNumId w:val="4"/>
  </w:num>
  <w:num w:numId="4" w16cid:durableId="2051301103">
    <w:abstractNumId w:val="10"/>
  </w:num>
  <w:num w:numId="5" w16cid:durableId="130831913">
    <w:abstractNumId w:val="5"/>
  </w:num>
  <w:num w:numId="6" w16cid:durableId="567611693">
    <w:abstractNumId w:val="7"/>
  </w:num>
  <w:num w:numId="7" w16cid:durableId="685327138">
    <w:abstractNumId w:val="8"/>
  </w:num>
  <w:num w:numId="8" w16cid:durableId="18239687">
    <w:abstractNumId w:val="3"/>
  </w:num>
  <w:num w:numId="9" w16cid:durableId="707150162">
    <w:abstractNumId w:val="12"/>
  </w:num>
  <w:num w:numId="10" w16cid:durableId="2015065263">
    <w:abstractNumId w:val="1"/>
  </w:num>
  <w:num w:numId="11" w16cid:durableId="332151366">
    <w:abstractNumId w:val="11"/>
  </w:num>
  <w:num w:numId="12" w16cid:durableId="1593007315">
    <w:abstractNumId w:val="0"/>
  </w:num>
  <w:num w:numId="13" w16cid:durableId="950208215">
    <w:abstractNumId w:val="13"/>
  </w:num>
  <w:num w:numId="14" w16cid:durableId="1312055778">
    <w:abstractNumId w:val="9"/>
  </w:num>
  <w:num w:numId="15" w16cid:durableId="63630293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CE"/>
    <w:rsid w:val="00000953"/>
    <w:rsid w:val="0000126D"/>
    <w:rsid w:val="00002EC3"/>
    <w:rsid w:val="00010A9A"/>
    <w:rsid w:val="00015E1E"/>
    <w:rsid w:val="00016396"/>
    <w:rsid w:val="00016777"/>
    <w:rsid w:val="00021834"/>
    <w:rsid w:val="00022573"/>
    <w:rsid w:val="00023D87"/>
    <w:rsid w:val="00024690"/>
    <w:rsid w:val="00026D3D"/>
    <w:rsid w:val="00040D6F"/>
    <w:rsid w:val="00043ABE"/>
    <w:rsid w:val="0004790A"/>
    <w:rsid w:val="00056D78"/>
    <w:rsid w:val="000625BD"/>
    <w:rsid w:val="00070E31"/>
    <w:rsid w:val="00070FCA"/>
    <w:rsid w:val="000805AF"/>
    <w:rsid w:val="00085387"/>
    <w:rsid w:val="0009166A"/>
    <w:rsid w:val="00094DEC"/>
    <w:rsid w:val="00094FD5"/>
    <w:rsid w:val="000B02C7"/>
    <w:rsid w:val="000B075A"/>
    <w:rsid w:val="000B2283"/>
    <w:rsid w:val="000C1A5D"/>
    <w:rsid w:val="000D49E3"/>
    <w:rsid w:val="000E356B"/>
    <w:rsid w:val="000F0E45"/>
    <w:rsid w:val="000F148B"/>
    <w:rsid w:val="001119DE"/>
    <w:rsid w:val="00130E10"/>
    <w:rsid w:val="001310F1"/>
    <w:rsid w:val="00140C4E"/>
    <w:rsid w:val="00152251"/>
    <w:rsid w:val="001756A1"/>
    <w:rsid w:val="00177E8D"/>
    <w:rsid w:val="00184FBE"/>
    <w:rsid w:val="00194545"/>
    <w:rsid w:val="001A7929"/>
    <w:rsid w:val="001B777F"/>
    <w:rsid w:val="001D0177"/>
    <w:rsid w:val="001D2D2C"/>
    <w:rsid w:val="001D75FC"/>
    <w:rsid w:val="001E0813"/>
    <w:rsid w:val="001E1B9A"/>
    <w:rsid w:val="001E5452"/>
    <w:rsid w:val="001F09A2"/>
    <w:rsid w:val="001F71BE"/>
    <w:rsid w:val="0020339A"/>
    <w:rsid w:val="0020625E"/>
    <w:rsid w:val="00211677"/>
    <w:rsid w:val="00234727"/>
    <w:rsid w:val="00242E58"/>
    <w:rsid w:val="0026092E"/>
    <w:rsid w:val="00262FDF"/>
    <w:rsid w:val="00280217"/>
    <w:rsid w:val="00286E3D"/>
    <w:rsid w:val="002A7269"/>
    <w:rsid w:val="002B7D36"/>
    <w:rsid w:val="002C18AB"/>
    <w:rsid w:val="002C52C2"/>
    <w:rsid w:val="002D1852"/>
    <w:rsid w:val="002D7622"/>
    <w:rsid w:val="002E624C"/>
    <w:rsid w:val="002E772D"/>
    <w:rsid w:val="002F5094"/>
    <w:rsid w:val="00302434"/>
    <w:rsid w:val="0030448F"/>
    <w:rsid w:val="003151D6"/>
    <w:rsid w:val="00317A02"/>
    <w:rsid w:val="003226BD"/>
    <w:rsid w:val="003318CA"/>
    <w:rsid w:val="00331B51"/>
    <w:rsid w:val="00333538"/>
    <w:rsid w:val="00336EAA"/>
    <w:rsid w:val="003375B1"/>
    <w:rsid w:val="003418E6"/>
    <w:rsid w:val="0035308E"/>
    <w:rsid w:val="00353430"/>
    <w:rsid w:val="00353D6B"/>
    <w:rsid w:val="003647A6"/>
    <w:rsid w:val="003876BE"/>
    <w:rsid w:val="00390EAA"/>
    <w:rsid w:val="003960C3"/>
    <w:rsid w:val="00396321"/>
    <w:rsid w:val="003A3AA1"/>
    <w:rsid w:val="003B2ACE"/>
    <w:rsid w:val="003B554E"/>
    <w:rsid w:val="003B65D9"/>
    <w:rsid w:val="003B7E6C"/>
    <w:rsid w:val="003C2771"/>
    <w:rsid w:val="003D1004"/>
    <w:rsid w:val="003D11E3"/>
    <w:rsid w:val="003D7A3E"/>
    <w:rsid w:val="003E3E98"/>
    <w:rsid w:val="003F2BDC"/>
    <w:rsid w:val="003F6E0C"/>
    <w:rsid w:val="00425825"/>
    <w:rsid w:val="00426C4A"/>
    <w:rsid w:val="00432D4C"/>
    <w:rsid w:val="004445C0"/>
    <w:rsid w:val="004455C4"/>
    <w:rsid w:val="00446D41"/>
    <w:rsid w:val="00451542"/>
    <w:rsid w:val="00453E74"/>
    <w:rsid w:val="004573F6"/>
    <w:rsid w:val="00466209"/>
    <w:rsid w:val="004741D5"/>
    <w:rsid w:val="0047426E"/>
    <w:rsid w:val="0049230C"/>
    <w:rsid w:val="004A67B2"/>
    <w:rsid w:val="004B0C1E"/>
    <w:rsid w:val="004C0938"/>
    <w:rsid w:val="004D0312"/>
    <w:rsid w:val="004D67EA"/>
    <w:rsid w:val="0050026D"/>
    <w:rsid w:val="00500364"/>
    <w:rsid w:val="00506B30"/>
    <w:rsid w:val="00510596"/>
    <w:rsid w:val="005128BF"/>
    <w:rsid w:val="00514AD3"/>
    <w:rsid w:val="00520475"/>
    <w:rsid w:val="0053230E"/>
    <w:rsid w:val="00536AC7"/>
    <w:rsid w:val="00541BDD"/>
    <w:rsid w:val="00547013"/>
    <w:rsid w:val="005554A8"/>
    <w:rsid w:val="0057153E"/>
    <w:rsid w:val="0057252D"/>
    <w:rsid w:val="00582CCE"/>
    <w:rsid w:val="00583D0E"/>
    <w:rsid w:val="005848DA"/>
    <w:rsid w:val="00592A04"/>
    <w:rsid w:val="00596D3E"/>
    <w:rsid w:val="005A008D"/>
    <w:rsid w:val="005A0C06"/>
    <w:rsid w:val="005A1E8E"/>
    <w:rsid w:val="005A4A1D"/>
    <w:rsid w:val="005A53F2"/>
    <w:rsid w:val="005A5AFC"/>
    <w:rsid w:val="005C4DED"/>
    <w:rsid w:val="005C5961"/>
    <w:rsid w:val="005E3D57"/>
    <w:rsid w:val="005E5BFB"/>
    <w:rsid w:val="005E6F61"/>
    <w:rsid w:val="005E6FFC"/>
    <w:rsid w:val="005E782B"/>
    <w:rsid w:val="006125D3"/>
    <w:rsid w:val="006127EA"/>
    <w:rsid w:val="0061433D"/>
    <w:rsid w:val="006155E3"/>
    <w:rsid w:val="00617A46"/>
    <w:rsid w:val="00620B49"/>
    <w:rsid w:val="00627081"/>
    <w:rsid w:val="00627AE1"/>
    <w:rsid w:val="006311DB"/>
    <w:rsid w:val="006371A2"/>
    <w:rsid w:val="00644050"/>
    <w:rsid w:val="0065511D"/>
    <w:rsid w:val="00656695"/>
    <w:rsid w:val="00656B1F"/>
    <w:rsid w:val="006600E5"/>
    <w:rsid w:val="00662A95"/>
    <w:rsid w:val="00667271"/>
    <w:rsid w:val="00670279"/>
    <w:rsid w:val="00677634"/>
    <w:rsid w:val="00680BA1"/>
    <w:rsid w:val="0068568F"/>
    <w:rsid w:val="00697EE7"/>
    <w:rsid w:val="006A70A7"/>
    <w:rsid w:val="006B2F0E"/>
    <w:rsid w:val="006C3AB8"/>
    <w:rsid w:val="006E04F3"/>
    <w:rsid w:val="006E2B9F"/>
    <w:rsid w:val="006E5E86"/>
    <w:rsid w:val="006E651A"/>
    <w:rsid w:val="006F0F20"/>
    <w:rsid w:val="006F5D9A"/>
    <w:rsid w:val="00701C2B"/>
    <w:rsid w:val="0070267E"/>
    <w:rsid w:val="007211CE"/>
    <w:rsid w:val="00722DC5"/>
    <w:rsid w:val="007322EA"/>
    <w:rsid w:val="00737634"/>
    <w:rsid w:val="00744ED9"/>
    <w:rsid w:val="00760472"/>
    <w:rsid w:val="00771411"/>
    <w:rsid w:val="00777014"/>
    <w:rsid w:val="00782227"/>
    <w:rsid w:val="00787676"/>
    <w:rsid w:val="00790A01"/>
    <w:rsid w:val="00791A5B"/>
    <w:rsid w:val="00797B97"/>
    <w:rsid w:val="007A0FAE"/>
    <w:rsid w:val="007A243B"/>
    <w:rsid w:val="007A263A"/>
    <w:rsid w:val="007A2E33"/>
    <w:rsid w:val="007A2F09"/>
    <w:rsid w:val="007A41A4"/>
    <w:rsid w:val="007C2B1C"/>
    <w:rsid w:val="007C4E1A"/>
    <w:rsid w:val="007C58C3"/>
    <w:rsid w:val="007D42D9"/>
    <w:rsid w:val="007D6608"/>
    <w:rsid w:val="007E23C9"/>
    <w:rsid w:val="007E5771"/>
    <w:rsid w:val="007F4DC3"/>
    <w:rsid w:val="007F62AA"/>
    <w:rsid w:val="00801792"/>
    <w:rsid w:val="00811E3D"/>
    <w:rsid w:val="008136C9"/>
    <w:rsid w:val="00821352"/>
    <w:rsid w:val="00823766"/>
    <w:rsid w:val="0082500A"/>
    <w:rsid w:val="00825800"/>
    <w:rsid w:val="00826510"/>
    <w:rsid w:val="00827358"/>
    <w:rsid w:val="00830EDF"/>
    <w:rsid w:val="008415F9"/>
    <w:rsid w:val="00842F19"/>
    <w:rsid w:val="00850197"/>
    <w:rsid w:val="008509A8"/>
    <w:rsid w:val="00852C1B"/>
    <w:rsid w:val="008569F0"/>
    <w:rsid w:val="0088505B"/>
    <w:rsid w:val="00894FE9"/>
    <w:rsid w:val="008A60F8"/>
    <w:rsid w:val="008D00C5"/>
    <w:rsid w:val="008D5442"/>
    <w:rsid w:val="008D608F"/>
    <w:rsid w:val="008E0B61"/>
    <w:rsid w:val="008E5B2D"/>
    <w:rsid w:val="008E7606"/>
    <w:rsid w:val="008F6342"/>
    <w:rsid w:val="009202DE"/>
    <w:rsid w:val="009234B2"/>
    <w:rsid w:val="00946653"/>
    <w:rsid w:val="00946987"/>
    <w:rsid w:val="00955942"/>
    <w:rsid w:val="00960DD0"/>
    <w:rsid w:val="009616A5"/>
    <w:rsid w:val="00962ACD"/>
    <w:rsid w:val="00962E2F"/>
    <w:rsid w:val="009648F3"/>
    <w:rsid w:val="00970CE5"/>
    <w:rsid w:val="00971686"/>
    <w:rsid w:val="00972374"/>
    <w:rsid w:val="00972682"/>
    <w:rsid w:val="00973AA0"/>
    <w:rsid w:val="00986671"/>
    <w:rsid w:val="00995220"/>
    <w:rsid w:val="009B2CC3"/>
    <w:rsid w:val="009B5A88"/>
    <w:rsid w:val="009C06F3"/>
    <w:rsid w:val="009C18CE"/>
    <w:rsid w:val="009C597D"/>
    <w:rsid w:val="009C63CE"/>
    <w:rsid w:val="009E3598"/>
    <w:rsid w:val="009E66F9"/>
    <w:rsid w:val="009E7D34"/>
    <w:rsid w:val="009F0FFC"/>
    <w:rsid w:val="009F4993"/>
    <w:rsid w:val="009F6328"/>
    <w:rsid w:val="00A01B19"/>
    <w:rsid w:val="00A05A06"/>
    <w:rsid w:val="00A14074"/>
    <w:rsid w:val="00A2535C"/>
    <w:rsid w:val="00A303E6"/>
    <w:rsid w:val="00A30C0F"/>
    <w:rsid w:val="00A53ED2"/>
    <w:rsid w:val="00A5541F"/>
    <w:rsid w:val="00A5687D"/>
    <w:rsid w:val="00A6733E"/>
    <w:rsid w:val="00A72083"/>
    <w:rsid w:val="00A7340D"/>
    <w:rsid w:val="00A73C7D"/>
    <w:rsid w:val="00A74A6E"/>
    <w:rsid w:val="00A74E92"/>
    <w:rsid w:val="00A771A1"/>
    <w:rsid w:val="00A849E1"/>
    <w:rsid w:val="00A90DEF"/>
    <w:rsid w:val="00A91DC6"/>
    <w:rsid w:val="00AA767C"/>
    <w:rsid w:val="00AC48FE"/>
    <w:rsid w:val="00AC5761"/>
    <w:rsid w:val="00AC69EE"/>
    <w:rsid w:val="00AD40EB"/>
    <w:rsid w:val="00AD4747"/>
    <w:rsid w:val="00AE07FA"/>
    <w:rsid w:val="00AE09C4"/>
    <w:rsid w:val="00B013C4"/>
    <w:rsid w:val="00B01566"/>
    <w:rsid w:val="00B0365C"/>
    <w:rsid w:val="00B15814"/>
    <w:rsid w:val="00B16860"/>
    <w:rsid w:val="00B22A65"/>
    <w:rsid w:val="00B26280"/>
    <w:rsid w:val="00B350A3"/>
    <w:rsid w:val="00B46079"/>
    <w:rsid w:val="00B522F0"/>
    <w:rsid w:val="00B535BC"/>
    <w:rsid w:val="00B574F4"/>
    <w:rsid w:val="00B5759F"/>
    <w:rsid w:val="00B61804"/>
    <w:rsid w:val="00B62AD2"/>
    <w:rsid w:val="00B76F76"/>
    <w:rsid w:val="00B81FA1"/>
    <w:rsid w:val="00B82B75"/>
    <w:rsid w:val="00B90F81"/>
    <w:rsid w:val="00B96C37"/>
    <w:rsid w:val="00BA02B4"/>
    <w:rsid w:val="00BA3E38"/>
    <w:rsid w:val="00BD7DCD"/>
    <w:rsid w:val="00BE05D6"/>
    <w:rsid w:val="00BE68A9"/>
    <w:rsid w:val="00BF2B6F"/>
    <w:rsid w:val="00BF4E2F"/>
    <w:rsid w:val="00C033E0"/>
    <w:rsid w:val="00C11BF6"/>
    <w:rsid w:val="00C23A63"/>
    <w:rsid w:val="00C337F7"/>
    <w:rsid w:val="00C36204"/>
    <w:rsid w:val="00C43F38"/>
    <w:rsid w:val="00C442FA"/>
    <w:rsid w:val="00C4515D"/>
    <w:rsid w:val="00C575E4"/>
    <w:rsid w:val="00C627BE"/>
    <w:rsid w:val="00C6799C"/>
    <w:rsid w:val="00C72728"/>
    <w:rsid w:val="00C7288C"/>
    <w:rsid w:val="00C91011"/>
    <w:rsid w:val="00C92F25"/>
    <w:rsid w:val="00C93ADC"/>
    <w:rsid w:val="00C9417C"/>
    <w:rsid w:val="00CA0150"/>
    <w:rsid w:val="00CA3ED9"/>
    <w:rsid w:val="00CB0A9C"/>
    <w:rsid w:val="00CB71F6"/>
    <w:rsid w:val="00CC19E1"/>
    <w:rsid w:val="00CD1CF6"/>
    <w:rsid w:val="00CD4A2F"/>
    <w:rsid w:val="00CD4B25"/>
    <w:rsid w:val="00CE11B8"/>
    <w:rsid w:val="00CF5B33"/>
    <w:rsid w:val="00D01343"/>
    <w:rsid w:val="00D0474B"/>
    <w:rsid w:val="00D12292"/>
    <w:rsid w:val="00D145DC"/>
    <w:rsid w:val="00D2095A"/>
    <w:rsid w:val="00D26A3C"/>
    <w:rsid w:val="00D334B1"/>
    <w:rsid w:val="00D42985"/>
    <w:rsid w:val="00D45E8C"/>
    <w:rsid w:val="00D55868"/>
    <w:rsid w:val="00D565CF"/>
    <w:rsid w:val="00D57053"/>
    <w:rsid w:val="00D730BF"/>
    <w:rsid w:val="00D74623"/>
    <w:rsid w:val="00D76616"/>
    <w:rsid w:val="00D87F79"/>
    <w:rsid w:val="00D9155E"/>
    <w:rsid w:val="00D960CF"/>
    <w:rsid w:val="00DA118B"/>
    <w:rsid w:val="00DB74AF"/>
    <w:rsid w:val="00DD729D"/>
    <w:rsid w:val="00DE0176"/>
    <w:rsid w:val="00DE26E5"/>
    <w:rsid w:val="00DE312C"/>
    <w:rsid w:val="00DE617F"/>
    <w:rsid w:val="00DF0865"/>
    <w:rsid w:val="00DF1B31"/>
    <w:rsid w:val="00E105E9"/>
    <w:rsid w:val="00E123A9"/>
    <w:rsid w:val="00E12B1C"/>
    <w:rsid w:val="00E21E5D"/>
    <w:rsid w:val="00E258DD"/>
    <w:rsid w:val="00E308FC"/>
    <w:rsid w:val="00E32C19"/>
    <w:rsid w:val="00E4148A"/>
    <w:rsid w:val="00E73181"/>
    <w:rsid w:val="00E752B4"/>
    <w:rsid w:val="00E76487"/>
    <w:rsid w:val="00E94BD2"/>
    <w:rsid w:val="00E9653C"/>
    <w:rsid w:val="00EB355A"/>
    <w:rsid w:val="00EB47E0"/>
    <w:rsid w:val="00EC2719"/>
    <w:rsid w:val="00ED7148"/>
    <w:rsid w:val="00EE2C93"/>
    <w:rsid w:val="00EF2433"/>
    <w:rsid w:val="00EF281E"/>
    <w:rsid w:val="00F03A3A"/>
    <w:rsid w:val="00F125C8"/>
    <w:rsid w:val="00F210DA"/>
    <w:rsid w:val="00F257AE"/>
    <w:rsid w:val="00F3162F"/>
    <w:rsid w:val="00F34B1B"/>
    <w:rsid w:val="00F35279"/>
    <w:rsid w:val="00F42FBB"/>
    <w:rsid w:val="00F54B15"/>
    <w:rsid w:val="00F65341"/>
    <w:rsid w:val="00F73CE5"/>
    <w:rsid w:val="00F94AD3"/>
    <w:rsid w:val="00F9624D"/>
    <w:rsid w:val="00FA2AE0"/>
    <w:rsid w:val="00FB3F22"/>
    <w:rsid w:val="00FB3FE6"/>
    <w:rsid w:val="00FD5D1E"/>
    <w:rsid w:val="00FE13FE"/>
    <w:rsid w:val="00FF21F3"/>
    <w:rsid w:val="00FF2AE6"/>
    <w:rsid w:val="00FF5C91"/>
    <w:rsid w:val="00FF79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7CCDA"/>
  <w15:docId w15:val="{7E3AD74A-D619-4F44-80B1-EAE09605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sz w:val="28"/>
      <w:szCs w:val="20"/>
    </w:rPr>
  </w:style>
  <w:style w:type="paragraph" w:styleId="Heading2">
    <w:name w:val="heading 2"/>
    <w:basedOn w:val="Normal"/>
    <w:next w:val="Normal"/>
    <w:qFormat/>
    <w:pPr>
      <w:keepNext/>
      <w:outlineLvl w:val="1"/>
    </w:pPr>
    <w:rPr>
      <w:rFonts w:ascii="Arial" w:hAnsi="Arial"/>
      <w:szCs w:val="20"/>
    </w:rPr>
  </w:style>
  <w:style w:type="paragraph" w:styleId="Heading3">
    <w:name w:val="heading 3"/>
    <w:basedOn w:val="Normal"/>
    <w:next w:val="Normal"/>
    <w:qFormat/>
    <w:pPr>
      <w:keepNext/>
      <w:outlineLvl w:val="2"/>
    </w:pPr>
    <w:rPr>
      <w:rFonts w:ascii="Arial" w:hAnsi="Arial"/>
      <w:b/>
      <w:szCs w:val="20"/>
    </w:rPr>
  </w:style>
  <w:style w:type="paragraph" w:styleId="Heading4">
    <w:name w:val="heading 4"/>
    <w:basedOn w:val="Normal"/>
    <w:next w:val="Normal"/>
    <w:qFormat/>
    <w:pPr>
      <w:keepNext/>
      <w:ind w:left="1620"/>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Cs w:val="20"/>
    </w:rPr>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rFonts w:ascii="Imprint MT Shadow" w:hAnsi="Imprint MT Shadow"/>
      <w:b/>
      <w:bCs/>
      <w:color w:val="339966"/>
      <w:sz w:val="72"/>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262FDF"/>
    <w:pPr>
      <w:ind w:left="720"/>
    </w:pPr>
  </w:style>
  <w:style w:type="paragraph" w:styleId="PlainText">
    <w:name w:val="Plain Text"/>
    <w:basedOn w:val="Normal"/>
    <w:link w:val="PlainTextChar"/>
    <w:uiPriority w:val="99"/>
    <w:unhideWhenUsed/>
    <w:rsid w:val="00262FDF"/>
    <w:rPr>
      <w:rFonts w:ascii="Calibri" w:eastAsia="Calibri" w:hAnsi="Calibri"/>
      <w:sz w:val="22"/>
      <w:szCs w:val="21"/>
    </w:rPr>
  </w:style>
  <w:style w:type="character" w:customStyle="1" w:styleId="PlainTextChar">
    <w:name w:val="Plain Text Char"/>
    <w:link w:val="PlainText"/>
    <w:uiPriority w:val="99"/>
    <w:rsid w:val="00262FDF"/>
    <w:rPr>
      <w:rFonts w:ascii="Calibri" w:eastAsia="Calibri" w:hAnsi="Calibri"/>
      <w:sz w:val="22"/>
      <w:szCs w:val="21"/>
      <w:lang w:eastAsia="en-US"/>
    </w:rPr>
  </w:style>
  <w:style w:type="character" w:styleId="Hyperlink">
    <w:name w:val="Hyperlink"/>
    <w:uiPriority w:val="99"/>
    <w:unhideWhenUsed/>
    <w:rsid w:val="00262FDF"/>
    <w:rPr>
      <w:color w:val="0000FF"/>
      <w:u w:val="single"/>
    </w:rPr>
  </w:style>
  <w:style w:type="table" w:styleId="TableGrid">
    <w:name w:val="Table Grid"/>
    <w:basedOn w:val="TableNormal"/>
    <w:uiPriority w:val="59"/>
    <w:rsid w:val="00353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2EC3"/>
    <w:rPr>
      <w:color w:val="605E5C"/>
      <w:shd w:val="clear" w:color="auto" w:fill="E1DFDD"/>
    </w:rPr>
  </w:style>
  <w:style w:type="paragraph" w:styleId="BalloonText">
    <w:name w:val="Balloon Text"/>
    <w:basedOn w:val="Normal"/>
    <w:link w:val="BalloonTextChar"/>
    <w:uiPriority w:val="99"/>
    <w:semiHidden/>
    <w:unhideWhenUsed/>
    <w:rsid w:val="00002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EC3"/>
    <w:rPr>
      <w:rFonts w:ascii="Segoe UI" w:hAnsi="Segoe UI" w:cs="Segoe UI"/>
      <w:sz w:val="18"/>
      <w:szCs w:val="18"/>
      <w:lang w:val="en-GB" w:eastAsia="en-US"/>
    </w:rPr>
  </w:style>
  <w:style w:type="table" w:customStyle="1" w:styleId="TableGrid1">
    <w:name w:val="Table Grid1"/>
    <w:basedOn w:val="TableNormal"/>
    <w:next w:val="TableGrid"/>
    <w:uiPriority w:val="39"/>
    <w:rsid w:val="003B554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D75FC"/>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725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Agenda%20-%20Hackleton%20Parish%20Counci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53133-8D89-49DC-8521-89B83292A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 Hackleton Parish Counci1.dot</Template>
  <TotalTime>64</TotalTime>
  <Pages>3</Pages>
  <Words>923</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Hackleton Parish Council</vt:lpstr>
    </vt:vector>
  </TitlesOfParts>
  <Company/>
  <LinksUpToDate>false</LinksUpToDate>
  <CharactersWithSpaces>5790</CharactersWithSpaces>
  <SharedDoc>false</SharedDoc>
  <HLinks>
    <vt:vector size="6" baseType="variant">
      <vt:variant>
        <vt:i4>1900608</vt:i4>
      </vt:variant>
      <vt:variant>
        <vt:i4>0</vt:i4>
      </vt:variant>
      <vt:variant>
        <vt:i4>0</vt:i4>
      </vt:variant>
      <vt:variant>
        <vt:i4>5</vt:i4>
      </vt:variant>
      <vt:variant>
        <vt:lpwstr>http://www.greathoughton.org.uk/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Hackleton Parish Council</dc:title>
  <dc:creator>HP authorized customer</dc:creator>
  <cp:lastModifiedBy>Great Houghton</cp:lastModifiedBy>
  <cp:revision>6</cp:revision>
  <cp:lastPrinted>2024-06-19T10:27:00Z</cp:lastPrinted>
  <dcterms:created xsi:type="dcterms:W3CDTF">2024-06-18T12:44:00Z</dcterms:created>
  <dcterms:modified xsi:type="dcterms:W3CDTF">2024-06-19T10:28:00Z</dcterms:modified>
</cp:coreProperties>
</file>