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CCDA" w14:textId="77777777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053BD43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410C3C6E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Cllr </w:t>
      </w:r>
      <w:r w:rsidR="0000126D">
        <w:rPr>
          <w:rFonts w:ascii="Calibri" w:hAnsi="Calibri"/>
          <w:sz w:val="24"/>
          <w:szCs w:val="24"/>
        </w:rPr>
        <w:t>Sarah Williams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7C7C63B4" w14:textId="3DCFEDEB" w:rsidR="00BD7DCD" w:rsidRDefault="00BD7DCD" w:rsidP="005E5EEC">
      <w:pPr>
        <w:jc w:val="center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</w:rPr>
        <w:t>Councillors are summoned to attend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Ordinary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</w:t>
      </w:r>
      <w:r>
        <w:rPr>
          <w:rFonts w:ascii="Calibri" w:hAnsi="Calibri"/>
          <w:b/>
          <w:bCs/>
        </w:rPr>
        <w:t xml:space="preserve">to be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EB4BE5">
        <w:rPr>
          <w:rFonts w:ascii="Calibri" w:hAnsi="Calibri"/>
          <w:b/>
          <w:bCs/>
        </w:rPr>
        <w:t xml:space="preserve">on Tuesday </w:t>
      </w:r>
      <w:r w:rsidR="005E5EEC">
        <w:rPr>
          <w:rFonts w:ascii="Calibri" w:hAnsi="Calibri"/>
          <w:b/>
          <w:bCs/>
        </w:rPr>
        <w:t xml:space="preserve">18 </w:t>
      </w:r>
      <w:r w:rsidR="004D6FA0">
        <w:rPr>
          <w:rFonts w:ascii="Calibri" w:hAnsi="Calibri"/>
          <w:b/>
          <w:bCs/>
        </w:rPr>
        <w:t>March</w:t>
      </w:r>
      <w:r w:rsidR="00EB4BE5">
        <w:rPr>
          <w:rFonts w:ascii="Calibri" w:hAnsi="Calibri"/>
          <w:b/>
          <w:bCs/>
        </w:rPr>
        <w:t xml:space="preserve"> 2025 </w:t>
      </w:r>
      <w:r w:rsidR="005E5EEC">
        <w:rPr>
          <w:rFonts w:ascii="Calibri" w:hAnsi="Calibri"/>
          <w:b/>
          <w:bCs/>
        </w:rPr>
        <w:t xml:space="preserve">to be held at the Village Hall </w:t>
      </w:r>
      <w:r>
        <w:rPr>
          <w:rFonts w:ascii="Calibri" w:hAnsi="Calibri"/>
          <w:b/>
          <w:bCs/>
        </w:rPr>
        <w:t>commencing at 7.</w:t>
      </w:r>
      <w:r w:rsidR="006125D3">
        <w:rPr>
          <w:rFonts w:ascii="Calibri" w:hAnsi="Calibri"/>
          <w:b/>
          <w:bCs/>
        </w:rPr>
        <w:t>30</w:t>
      </w:r>
      <w:r>
        <w:rPr>
          <w:rFonts w:ascii="Calibri" w:hAnsi="Calibri"/>
          <w:b/>
          <w:bCs/>
        </w:rPr>
        <w:t>pm.</w:t>
      </w:r>
    </w:p>
    <w:p w14:paraId="2BC364E4" w14:textId="77777777" w:rsidR="0000126D" w:rsidRDefault="0000126D" w:rsidP="005848DA">
      <w:pPr>
        <w:jc w:val="both"/>
        <w:rPr>
          <w:rFonts w:ascii="Calibri" w:hAnsi="Calibri"/>
          <w:b/>
          <w:bCs/>
        </w:rPr>
      </w:pPr>
    </w:p>
    <w:p w14:paraId="777486C3" w14:textId="1C10BCCD" w:rsidR="00EB4BE5" w:rsidRPr="005A0C06" w:rsidRDefault="00BD7DCD" w:rsidP="005E5EE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very welcome to attend</w:t>
      </w:r>
      <w:r w:rsidR="00CA3ED9">
        <w:rPr>
          <w:rFonts w:ascii="Calibri" w:hAnsi="Calibri"/>
          <w:b/>
          <w:bCs/>
        </w:rPr>
        <w:t>.</w:t>
      </w:r>
      <w:r w:rsidR="00EB4BE5">
        <w:rPr>
          <w:rFonts w:ascii="Calibri" w:hAnsi="Calibri"/>
          <w:b/>
          <w:bCs/>
        </w:rPr>
        <w:t xml:space="preserve"> Please find following joining </w:t>
      </w:r>
    </w:p>
    <w:p w14:paraId="0E371646" w14:textId="70F0FD17" w:rsidR="00BD7DCD" w:rsidRDefault="00BD7DCD" w:rsidP="00B96C37">
      <w:pPr>
        <w:jc w:val="both"/>
        <w:rPr>
          <w:rFonts w:ascii="Calibri" w:hAnsi="Calibri"/>
          <w:bCs/>
        </w:rPr>
      </w:pPr>
      <w:r>
        <w:rPr>
          <w:noProof/>
          <w:lang w:eastAsia="en-GB"/>
        </w:rPr>
        <w:drawing>
          <wp:inline distT="0" distB="0" distL="0" distR="0" wp14:anchorId="482A28A3" wp14:editId="1465C098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4901" w14:textId="4DA31BED" w:rsidR="00BD7DCD" w:rsidRPr="00B96C37" w:rsidRDefault="00BD7DCD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Mike Billingham Clerk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Dated</w:t>
      </w:r>
      <w:r w:rsidR="008C691D">
        <w:rPr>
          <w:rFonts w:ascii="Calibri" w:hAnsi="Calibri"/>
          <w:bCs/>
        </w:rPr>
        <w:t xml:space="preserve"> </w:t>
      </w:r>
      <w:r w:rsidR="005E5EEC">
        <w:rPr>
          <w:rFonts w:ascii="Calibri" w:hAnsi="Calibri"/>
          <w:bCs/>
        </w:rPr>
        <w:t xml:space="preserve">Thursday 13 </w:t>
      </w:r>
      <w:r w:rsidR="004D6FA0">
        <w:rPr>
          <w:rFonts w:ascii="Calibri" w:hAnsi="Calibri"/>
          <w:bCs/>
        </w:rPr>
        <w:t>March</w:t>
      </w:r>
      <w:r w:rsidR="005E5EEC">
        <w:rPr>
          <w:rFonts w:ascii="Calibri" w:hAnsi="Calibri"/>
          <w:bCs/>
        </w:rPr>
        <w:t xml:space="preserve"> </w:t>
      </w:r>
      <w:r w:rsidR="00EB4BE5">
        <w:rPr>
          <w:rFonts w:ascii="Calibri" w:hAnsi="Calibri"/>
          <w:bCs/>
        </w:rPr>
        <w:t>2025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4C9FF5BC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61" w:type="dxa"/>
          </w:tcPr>
          <w:p w14:paraId="34D2894C" w14:textId="2FA3130D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31D7CCE9" w14:textId="65BA684B" w:rsidR="00262FDF" w:rsidRPr="008D5442" w:rsidRDefault="006E651A" w:rsidP="00C92F2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The business to be transacted is as follows: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992"/>
      </w:tblGrid>
      <w:tr w:rsidR="0035308E" w14:paraId="31D7CCF3" w14:textId="77777777" w:rsidTr="00852C1B">
        <w:tc>
          <w:tcPr>
            <w:tcW w:w="8506" w:type="dxa"/>
          </w:tcPr>
          <w:p w14:paraId="6E81681B" w14:textId="31756AF2" w:rsidR="0047426E" w:rsidRDefault="00D733C0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  <w:r w:rsidR="004D6FA0">
              <w:rPr>
                <w:rFonts w:ascii="Calibri" w:hAnsi="Calibri"/>
                <w:b/>
                <w:bCs/>
              </w:rPr>
              <w:t>78</w:t>
            </w:r>
            <w:r w:rsidR="00EB4BE5">
              <w:rPr>
                <w:rFonts w:ascii="Calibri" w:hAnsi="Calibri"/>
                <w:b/>
                <w:bCs/>
              </w:rPr>
              <w:t>/25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0475BED4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approve the minutes of the</w:t>
            </w:r>
            <w:r w:rsidR="004D6FA0">
              <w:rPr>
                <w:rFonts w:ascii="Calibri" w:hAnsi="Calibri"/>
              </w:rPr>
              <w:t xml:space="preserve"> </w:t>
            </w:r>
            <w:r w:rsidR="005E5EEC">
              <w:rPr>
                <w:rFonts w:ascii="Calibri" w:hAnsi="Calibri"/>
              </w:rPr>
              <w:t>o</w:t>
            </w:r>
            <w:r w:rsidR="007F62AA">
              <w:rPr>
                <w:rFonts w:ascii="Calibri" w:hAnsi="Calibri"/>
              </w:rPr>
              <w:t>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</w:t>
            </w:r>
            <w:r w:rsidR="005E5EEC">
              <w:rPr>
                <w:rFonts w:ascii="Calibri" w:hAnsi="Calibri"/>
              </w:rPr>
              <w:t xml:space="preserve">hursday </w:t>
            </w:r>
            <w:r w:rsidR="004D6FA0">
              <w:rPr>
                <w:rFonts w:ascii="Calibri" w:hAnsi="Calibri"/>
              </w:rPr>
              <w:t>18</w:t>
            </w:r>
            <w:r w:rsidR="005E5EEC">
              <w:rPr>
                <w:rFonts w:ascii="Calibri" w:hAnsi="Calibri"/>
              </w:rPr>
              <w:t xml:space="preserve"> February</w:t>
            </w:r>
            <w:r w:rsidR="0009166A">
              <w:rPr>
                <w:rFonts w:ascii="Calibri" w:hAnsi="Calibri"/>
              </w:rPr>
              <w:t xml:space="preserve"> </w:t>
            </w:r>
            <w:r w:rsidR="007211CE">
              <w:rPr>
                <w:rFonts w:ascii="Calibri" w:hAnsi="Calibri"/>
              </w:rPr>
              <w:t>202</w:t>
            </w:r>
            <w:r w:rsidR="005E5EEC">
              <w:rPr>
                <w:rFonts w:ascii="Calibri" w:hAnsi="Calibri"/>
              </w:rPr>
              <w:t>5</w:t>
            </w:r>
          </w:p>
          <w:p w14:paraId="1CC6CCD3" w14:textId="77777777" w:rsidR="007C126B" w:rsidRDefault="00972374" w:rsidP="007C126B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  <w:p w14:paraId="31D7CCF0" w14:textId="7B110EE9" w:rsidR="00947D12" w:rsidRPr="007C126B" w:rsidRDefault="00947D12" w:rsidP="00947D12">
            <w:pPr>
              <w:pStyle w:val="ListParagraph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1D7CCF2" w14:textId="64D4D287" w:rsidR="00D57053" w:rsidRPr="00BD7DCD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852C1B">
        <w:tc>
          <w:tcPr>
            <w:tcW w:w="8506" w:type="dxa"/>
          </w:tcPr>
          <w:p w14:paraId="4541E4D4" w14:textId="33DD4D68" w:rsidR="002D7622" w:rsidRDefault="00D733C0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4D6FA0">
              <w:rPr>
                <w:rFonts w:ascii="Calibri" w:hAnsi="Calibri"/>
                <w:b/>
              </w:rPr>
              <w:t>79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14:paraId="73AF155D" w14:textId="5DE3AAEA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852C1B">
        <w:tc>
          <w:tcPr>
            <w:tcW w:w="8506" w:type="dxa"/>
          </w:tcPr>
          <w:p w14:paraId="4022CBD2" w14:textId="15C8DF22" w:rsidR="002D7622" w:rsidRPr="00A74A6E" w:rsidRDefault="0067708A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4D6FA0">
              <w:rPr>
                <w:rFonts w:ascii="Calibri" w:hAnsi="Calibri"/>
                <w:b/>
              </w:rPr>
              <w:t>80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48D9EDCD" w14:textId="77777777" w:rsidR="00947D12" w:rsidRDefault="002D7622" w:rsidP="00947D1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7C501948" w14:textId="6A7B461D" w:rsidR="00785AC4" w:rsidRPr="005E5DA5" w:rsidRDefault="00785AC4" w:rsidP="005E5DA5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and note the MVAS Report for February 25</w:t>
            </w:r>
          </w:p>
        </w:tc>
        <w:tc>
          <w:tcPr>
            <w:tcW w:w="992" w:type="dxa"/>
          </w:tcPr>
          <w:p w14:paraId="6ACF4FF7" w14:textId="4C9C469C" w:rsidR="002D7622" w:rsidRDefault="002D7622"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2D7622" w14:paraId="31D7CD1C" w14:textId="77777777" w:rsidTr="00852C1B">
        <w:tc>
          <w:tcPr>
            <w:tcW w:w="8506" w:type="dxa"/>
          </w:tcPr>
          <w:p w14:paraId="174986A5" w14:textId="7C528A38" w:rsidR="002D7622" w:rsidRPr="004573F6" w:rsidRDefault="0067708A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4D6FA0">
              <w:rPr>
                <w:rFonts w:ascii="Calibri" w:hAnsi="Calibri"/>
                <w:b/>
              </w:rPr>
              <w:t>81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63CD2427" w14:textId="5A15853F" w:rsidR="00D0527F" w:rsidRPr="007C126B" w:rsidRDefault="002D7622" w:rsidP="007C126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4D6FA0">
              <w:rPr>
                <w:rFonts w:ascii="Calibri" w:hAnsi="Calibri"/>
              </w:rPr>
              <w:t>February</w:t>
            </w:r>
            <w:r w:rsidR="005E5EEC">
              <w:rPr>
                <w:rFonts w:ascii="Calibri" w:hAnsi="Calibri"/>
              </w:rPr>
              <w:t xml:space="preserve"> 2025</w:t>
            </w:r>
          </w:p>
          <w:p w14:paraId="0A43E9A6" w14:textId="77777777" w:rsidR="00947D12" w:rsidRDefault="00D0527F" w:rsidP="005E5EEC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</w:t>
            </w:r>
            <w:r w:rsidR="002D7622" w:rsidRPr="00782227">
              <w:rPr>
                <w:rFonts w:ascii="Calibri" w:hAnsi="Calibri"/>
              </w:rPr>
              <w:t xml:space="preserve">Payments to be </w:t>
            </w:r>
            <w:r w:rsidR="00B90F81">
              <w:rPr>
                <w:rFonts w:ascii="Calibri" w:hAnsi="Calibri"/>
              </w:rPr>
              <w:t>authorised</w:t>
            </w:r>
            <w:r w:rsidR="002D7622">
              <w:rPr>
                <w:rFonts w:ascii="Calibri" w:hAnsi="Calibri"/>
              </w:rPr>
              <w:t>.</w:t>
            </w:r>
            <w:r w:rsidR="002D7622" w:rsidRPr="00E21E5D">
              <w:rPr>
                <w:rFonts w:ascii="Calibri" w:hAnsi="Calibri"/>
              </w:rPr>
              <w:t xml:space="preserve"> </w:t>
            </w:r>
          </w:p>
          <w:p w14:paraId="25415381" w14:textId="77777777" w:rsidR="00C81991" w:rsidRDefault="004D6FA0" w:rsidP="004D6FA0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appoint Internal Control Councillor</w:t>
            </w:r>
          </w:p>
          <w:p w14:paraId="31D7CD1A" w14:textId="5F712F94" w:rsidR="005E5DA5" w:rsidRPr="004D6FA0" w:rsidRDefault="005E5DA5" w:rsidP="004D6FA0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consider and determine renewal of Insurance Policy</w:t>
            </w:r>
          </w:p>
        </w:tc>
        <w:tc>
          <w:tcPr>
            <w:tcW w:w="992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4423E3" w14:paraId="48826A8C" w14:textId="77777777" w:rsidTr="00852C1B">
        <w:tc>
          <w:tcPr>
            <w:tcW w:w="8506" w:type="dxa"/>
          </w:tcPr>
          <w:p w14:paraId="26267383" w14:textId="25F057EC" w:rsidR="004423E3" w:rsidRDefault="004423E3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6FA0">
              <w:rPr>
                <w:b/>
                <w:sz w:val="24"/>
                <w:szCs w:val="24"/>
              </w:rPr>
              <w:t>82</w:t>
            </w:r>
            <w:r w:rsidR="00EB4BE5">
              <w:rPr>
                <w:b/>
                <w:sz w:val="24"/>
                <w:szCs w:val="24"/>
              </w:rPr>
              <w:t>/25</w:t>
            </w:r>
            <w:r>
              <w:rPr>
                <w:b/>
                <w:sz w:val="24"/>
                <w:szCs w:val="24"/>
              </w:rPr>
              <w:t xml:space="preserve">. To </w:t>
            </w:r>
            <w:r w:rsidR="002536AF">
              <w:rPr>
                <w:b/>
                <w:sz w:val="24"/>
                <w:szCs w:val="24"/>
              </w:rPr>
              <w:t xml:space="preserve">Consider Councillor Vacancy </w:t>
            </w:r>
            <w:r w:rsidR="00C81991">
              <w:rPr>
                <w:b/>
                <w:sz w:val="24"/>
                <w:szCs w:val="24"/>
              </w:rPr>
              <w:t xml:space="preserve">and </w:t>
            </w:r>
            <w:r w:rsidR="004D6FA0">
              <w:rPr>
                <w:b/>
                <w:sz w:val="24"/>
                <w:szCs w:val="24"/>
              </w:rPr>
              <w:t xml:space="preserve">determine </w:t>
            </w:r>
            <w:r w:rsidR="00C81991">
              <w:rPr>
                <w:b/>
                <w:sz w:val="24"/>
                <w:szCs w:val="24"/>
              </w:rPr>
              <w:t>forthcoming election process</w:t>
            </w:r>
          </w:p>
          <w:p w14:paraId="097212C4" w14:textId="69456702" w:rsidR="004423E3" w:rsidRDefault="004423E3" w:rsidP="00F125C8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6A059" w14:textId="77777777" w:rsidR="004423E3" w:rsidRPr="00BD7DCD" w:rsidRDefault="004423E3" w:rsidP="00BD7DCD">
            <w:pPr>
              <w:rPr>
                <w:rFonts w:ascii="Calibri" w:hAnsi="Calibri"/>
                <w:bCs/>
              </w:rPr>
            </w:pPr>
          </w:p>
        </w:tc>
      </w:tr>
      <w:tr w:rsidR="007C126B" w14:paraId="79B36D3B" w14:textId="77777777" w:rsidTr="00852C1B">
        <w:tc>
          <w:tcPr>
            <w:tcW w:w="8506" w:type="dxa"/>
          </w:tcPr>
          <w:p w14:paraId="24F3260A" w14:textId="00038A25" w:rsidR="007C126B" w:rsidRDefault="007C126B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6FA0">
              <w:rPr>
                <w:b/>
                <w:sz w:val="24"/>
                <w:szCs w:val="24"/>
              </w:rPr>
              <w:t>83</w:t>
            </w:r>
            <w:r w:rsidR="00EB4BE5">
              <w:rPr>
                <w:b/>
                <w:sz w:val="24"/>
                <w:szCs w:val="24"/>
              </w:rPr>
              <w:t>/25</w:t>
            </w:r>
            <w:r>
              <w:rPr>
                <w:b/>
                <w:sz w:val="24"/>
                <w:szCs w:val="24"/>
              </w:rPr>
              <w:t>. To receive the Clerks Report</w:t>
            </w:r>
          </w:p>
          <w:p w14:paraId="161F5524" w14:textId="63AED4E5" w:rsidR="00947D12" w:rsidRDefault="004D6FA0" w:rsidP="002536AF">
            <w:pPr>
              <w:pStyle w:val="PlainText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Update on</w:t>
            </w:r>
            <w:r w:rsidR="002536AF">
              <w:rPr>
                <w:bCs/>
                <w:sz w:val="24"/>
                <w:szCs w:val="24"/>
              </w:rPr>
              <w:t xml:space="preserve"> change of address to @greathoughton.org.uk</w:t>
            </w:r>
          </w:p>
          <w:p w14:paraId="5676D58A" w14:textId="5D964241" w:rsidR="00C81991" w:rsidRPr="002536AF" w:rsidRDefault="00C81991" w:rsidP="00C81991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AE72D" w14:textId="77777777" w:rsidR="007C126B" w:rsidRPr="00BD7DCD" w:rsidRDefault="007C126B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852C1B">
        <w:tc>
          <w:tcPr>
            <w:tcW w:w="8506" w:type="dxa"/>
          </w:tcPr>
          <w:p w14:paraId="106BFBEC" w14:textId="2B1C942E" w:rsidR="002D7622" w:rsidRDefault="0067708A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6FA0">
              <w:rPr>
                <w:b/>
                <w:sz w:val="24"/>
                <w:szCs w:val="24"/>
              </w:rPr>
              <w:t>84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3488160E" w14:textId="0DE3574F" w:rsidR="006C6C0E" w:rsidRPr="006C6C0E" w:rsidRDefault="002D7622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The Annual Planning Report</w:t>
            </w:r>
          </w:p>
          <w:p w14:paraId="0A43CF43" w14:textId="3E53BF4D" w:rsidR="002536AF" w:rsidRPr="005E5EEC" w:rsidRDefault="002D7622" w:rsidP="005E5EEC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31D7CD24" w14:textId="745A5D0C" w:rsidR="00197330" w:rsidRPr="00E67DE3" w:rsidRDefault="00197330" w:rsidP="00197330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92F10" w14:paraId="731A69C0" w14:textId="77777777" w:rsidTr="00852C1B">
        <w:tc>
          <w:tcPr>
            <w:tcW w:w="8506" w:type="dxa"/>
          </w:tcPr>
          <w:p w14:paraId="4FCA29C6" w14:textId="3BE2A37F" w:rsidR="00E67DE3" w:rsidRDefault="00292F10" w:rsidP="00947D12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4D6FA0">
              <w:rPr>
                <w:b/>
                <w:sz w:val="24"/>
                <w:szCs w:val="24"/>
              </w:rPr>
              <w:t>85</w:t>
            </w:r>
            <w:r w:rsidR="00EB4BE5">
              <w:rPr>
                <w:b/>
                <w:sz w:val="24"/>
                <w:szCs w:val="24"/>
              </w:rPr>
              <w:t>/25</w:t>
            </w:r>
            <w:r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67F0EE9E" w14:textId="6115CCDC" w:rsidR="00947D12" w:rsidRPr="00947D12" w:rsidRDefault="00947D12" w:rsidP="00947D12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0FF0974" w14:textId="77777777" w:rsidR="00292F10" w:rsidRPr="00BD7DCD" w:rsidRDefault="00292F10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852C1B">
        <w:tc>
          <w:tcPr>
            <w:tcW w:w="8506" w:type="dxa"/>
          </w:tcPr>
          <w:p w14:paraId="37672299" w14:textId="269C43BF" w:rsidR="002D7622" w:rsidRPr="00E21E5D" w:rsidRDefault="0067708A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6FA0">
              <w:rPr>
                <w:b/>
                <w:sz w:val="24"/>
                <w:szCs w:val="24"/>
              </w:rPr>
              <w:t>86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21895FD9" w14:textId="1EAE200D" w:rsidR="00710671" w:rsidRDefault="002D7622" w:rsidP="002536A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 w:rsidR="00E67DE3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04750DD8" w14:textId="6902E85D" w:rsidR="002536AF" w:rsidRDefault="005E5EEC" w:rsidP="002536A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r</w:t>
            </w:r>
            <w:r w:rsidR="002536AF">
              <w:rPr>
                <w:rFonts w:cs="Arial"/>
                <w:bCs/>
                <w:color w:val="000000"/>
                <w:sz w:val="24"/>
                <w:szCs w:val="24"/>
              </w:rPr>
              <w:t xml:space="preserve">ear property vehicle entrance Leys Lane </w:t>
            </w:r>
          </w:p>
          <w:p w14:paraId="4A080C7A" w14:textId="77777777" w:rsidR="004D6FA0" w:rsidRDefault="002536AF" w:rsidP="002536A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Road Surface at Garages Willow Lane</w:t>
            </w:r>
          </w:p>
          <w:p w14:paraId="2DE1EECD" w14:textId="76736DED" w:rsidR="005E5DA5" w:rsidRPr="005E5DA5" w:rsidRDefault="005E5DA5" w:rsidP="005E5DA5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To consider and determine request from Pocket Park for repairs to entry </w:t>
            </w:r>
          </w:p>
          <w:p w14:paraId="3AAEB012" w14:textId="02C27938" w:rsidR="00A4074F" w:rsidRDefault="00A4074F" w:rsidP="002536A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Chain-Link Fence. The Cross</w:t>
            </w:r>
          </w:p>
          <w:p w14:paraId="7078CB50" w14:textId="4F4A77CF" w:rsidR="00A4074F" w:rsidRDefault="00A4074F" w:rsidP="002536A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>Railway Bridge Willow Lane</w:t>
            </w:r>
          </w:p>
          <w:p w14:paraId="3B04BF44" w14:textId="4541F65A" w:rsidR="003F6E0C" w:rsidRPr="005E5DA5" w:rsidRDefault="005E5DA5" w:rsidP="0067708A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To consider concern expressed regarding new lamps fitted</w:t>
            </w:r>
          </w:p>
        </w:tc>
        <w:tc>
          <w:tcPr>
            <w:tcW w:w="992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F04461" w14:paraId="1585C475" w14:textId="77777777" w:rsidTr="00852C1B">
        <w:tc>
          <w:tcPr>
            <w:tcW w:w="8506" w:type="dxa"/>
          </w:tcPr>
          <w:p w14:paraId="266383D4" w14:textId="3A070C01" w:rsidR="00F04461" w:rsidRDefault="0067708A" w:rsidP="00E21E5D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6FA0">
              <w:rPr>
                <w:b/>
                <w:sz w:val="24"/>
                <w:szCs w:val="24"/>
              </w:rPr>
              <w:t>87</w:t>
            </w:r>
            <w:r w:rsidR="00EB4BE5">
              <w:rPr>
                <w:b/>
                <w:sz w:val="24"/>
                <w:szCs w:val="24"/>
              </w:rPr>
              <w:t>/25</w:t>
            </w:r>
            <w:r w:rsidR="00F04461">
              <w:rPr>
                <w:b/>
                <w:sz w:val="24"/>
                <w:szCs w:val="24"/>
              </w:rPr>
              <w:t xml:space="preserve">. To consider environmental &amp; Biodiversity Matters </w:t>
            </w:r>
          </w:p>
          <w:p w14:paraId="3E077085" w14:textId="6903B703" w:rsidR="00F04461" w:rsidRDefault="00F04461" w:rsidP="00E21E5D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E747A54" w14:textId="77777777" w:rsidR="00F04461" w:rsidRPr="00BD7DCD" w:rsidRDefault="00F04461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852C1B">
        <w:tc>
          <w:tcPr>
            <w:tcW w:w="8506" w:type="dxa"/>
          </w:tcPr>
          <w:p w14:paraId="45DC47A6" w14:textId="291BB598" w:rsidR="002F6999" w:rsidRDefault="0067708A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  <w:r w:rsidR="004D6FA0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88</w:t>
            </w:r>
            <w:r w:rsidR="00EB4BE5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/25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59054584" w14:textId="52235700" w:rsidR="0057153E" w:rsidRDefault="0057153E" w:rsidP="005E5DA5">
      <w:pPr>
        <w:tabs>
          <w:tab w:val="left" w:pos="5940"/>
        </w:tabs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77A8342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58049B5F" w14:textId="5AB9C712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Attachments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3294"/>
        <w:gridCol w:w="2944"/>
        <w:gridCol w:w="61"/>
        <w:gridCol w:w="3199"/>
      </w:tblGrid>
      <w:tr w:rsidR="00D0527F" w14:paraId="7CC5D40A" w14:textId="77777777" w:rsidTr="005E5DA5">
        <w:tc>
          <w:tcPr>
            <w:tcW w:w="3294" w:type="dxa"/>
          </w:tcPr>
          <w:p w14:paraId="3D34A226" w14:textId="6E6CADC9" w:rsidR="00D0527F" w:rsidRDefault="005E5DA5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Minutes Meeting 18 February 25</w:t>
            </w:r>
          </w:p>
        </w:tc>
        <w:tc>
          <w:tcPr>
            <w:tcW w:w="2944" w:type="dxa"/>
          </w:tcPr>
          <w:p w14:paraId="273D5576" w14:textId="0B862A37" w:rsidR="00D0527F" w:rsidRDefault="005E5DA5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Accounts February 25</w:t>
            </w:r>
          </w:p>
        </w:tc>
        <w:tc>
          <w:tcPr>
            <w:tcW w:w="3260" w:type="dxa"/>
            <w:gridSpan w:val="2"/>
          </w:tcPr>
          <w:p w14:paraId="7704588B" w14:textId="79F026C7" w:rsidR="00D0527F" w:rsidRDefault="005E5DA5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Annual Planning Report</w:t>
            </w:r>
          </w:p>
        </w:tc>
      </w:tr>
      <w:tr w:rsidR="00D0527F" w14:paraId="46319E17" w14:textId="77777777" w:rsidTr="00D0527F">
        <w:tc>
          <w:tcPr>
            <w:tcW w:w="3294" w:type="dxa"/>
          </w:tcPr>
          <w:p w14:paraId="4C64741A" w14:textId="0A52E58D" w:rsidR="00D0527F" w:rsidRDefault="005E5DA5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Payments to be Authorised</w:t>
            </w:r>
          </w:p>
        </w:tc>
        <w:tc>
          <w:tcPr>
            <w:tcW w:w="3005" w:type="dxa"/>
            <w:gridSpan w:val="2"/>
          </w:tcPr>
          <w:p w14:paraId="44C6D5A6" w14:textId="235FED87" w:rsidR="00D0527F" w:rsidRDefault="005E5DA5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MVAS Report</w:t>
            </w:r>
          </w:p>
        </w:tc>
        <w:tc>
          <w:tcPr>
            <w:tcW w:w="3199" w:type="dxa"/>
          </w:tcPr>
          <w:p w14:paraId="1AFF10BB" w14:textId="2031921D" w:rsidR="00D0527F" w:rsidRDefault="00D0527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1EE66CA8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D0527F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4621" w14:textId="77777777" w:rsidR="00A53ED2" w:rsidRDefault="00A53ED2">
      <w:r>
        <w:separator/>
      </w:r>
    </w:p>
  </w:endnote>
  <w:endnote w:type="continuationSeparator" w:id="0">
    <w:p w14:paraId="62DFCF5D" w14:textId="77777777" w:rsidR="00A53ED2" w:rsidRDefault="00A5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C81E" w14:textId="77777777" w:rsidR="00A53ED2" w:rsidRDefault="00A53ED2">
      <w:r>
        <w:separator/>
      </w:r>
    </w:p>
  </w:footnote>
  <w:footnote w:type="continuationSeparator" w:id="0">
    <w:p w14:paraId="683D2675" w14:textId="77777777" w:rsidR="00A53ED2" w:rsidRDefault="00A5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85336"/>
    <w:multiLevelType w:val="hybridMultilevel"/>
    <w:tmpl w:val="DD06C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880197">
    <w:abstractNumId w:val="5"/>
  </w:num>
  <w:num w:numId="2" w16cid:durableId="791171404">
    <w:abstractNumId w:val="13"/>
  </w:num>
  <w:num w:numId="3" w16cid:durableId="1060709352">
    <w:abstractNumId w:val="3"/>
  </w:num>
  <w:num w:numId="4" w16cid:durableId="2051301103">
    <w:abstractNumId w:val="9"/>
  </w:num>
  <w:num w:numId="5" w16cid:durableId="130831913">
    <w:abstractNumId w:val="4"/>
  </w:num>
  <w:num w:numId="6" w16cid:durableId="567611693">
    <w:abstractNumId w:val="6"/>
  </w:num>
  <w:num w:numId="7" w16cid:durableId="685327138">
    <w:abstractNumId w:val="7"/>
  </w:num>
  <w:num w:numId="8" w16cid:durableId="18239687">
    <w:abstractNumId w:val="1"/>
  </w:num>
  <w:num w:numId="9" w16cid:durableId="899946178">
    <w:abstractNumId w:val="8"/>
  </w:num>
  <w:num w:numId="10" w16cid:durableId="423721288">
    <w:abstractNumId w:val="10"/>
  </w:num>
  <w:num w:numId="11" w16cid:durableId="1693844459">
    <w:abstractNumId w:val="11"/>
  </w:num>
  <w:num w:numId="12" w16cid:durableId="973750528">
    <w:abstractNumId w:val="12"/>
  </w:num>
  <w:num w:numId="13" w16cid:durableId="1877809292">
    <w:abstractNumId w:val="0"/>
  </w:num>
  <w:num w:numId="14" w16cid:durableId="169576259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ABE"/>
    <w:rsid w:val="0004790A"/>
    <w:rsid w:val="00056D78"/>
    <w:rsid w:val="000625BD"/>
    <w:rsid w:val="00070E31"/>
    <w:rsid w:val="00070FCA"/>
    <w:rsid w:val="00074C73"/>
    <w:rsid w:val="000805AF"/>
    <w:rsid w:val="00085387"/>
    <w:rsid w:val="0009166A"/>
    <w:rsid w:val="00094DEC"/>
    <w:rsid w:val="00094FD5"/>
    <w:rsid w:val="000A32AE"/>
    <w:rsid w:val="000B02C7"/>
    <w:rsid w:val="000B075A"/>
    <w:rsid w:val="000B2283"/>
    <w:rsid w:val="000B5566"/>
    <w:rsid w:val="000B642B"/>
    <w:rsid w:val="000C1A5D"/>
    <w:rsid w:val="000D49E3"/>
    <w:rsid w:val="000E356B"/>
    <w:rsid w:val="000F0E45"/>
    <w:rsid w:val="000F148B"/>
    <w:rsid w:val="00105FC1"/>
    <w:rsid w:val="00112A72"/>
    <w:rsid w:val="00130E10"/>
    <w:rsid w:val="001310F1"/>
    <w:rsid w:val="00140C4E"/>
    <w:rsid w:val="00152251"/>
    <w:rsid w:val="00170E24"/>
    <w:rsid w:val="00173130"/>
    <w:rsid w:val="001756A1"/>
    <w:rsid w:val="00177E8D"/>
    <w:rsid w:val="00184FBE"/>
    <w:rsid w:val="00194545"/>
    <w:rsid w:val="00197330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11677"/>
    <w:rsid w:val="00242E58"/>
    <w:rsid w:val="002536AF"/>
    <w:rsid w:val="00257167"/>
    <w:rsid w:val="0026092E"/>
    <w:rsid w:val="00262FDF"/>
    <w:rsid w:val="00280217"/>
    <w:rsid w:val="00286E3D"/>
    <w:rsid w:val="00292F10"/>
    <w:rsid w:val="002A7269"/>
    <w:rsid w:val="002B7D36"/>
    <w:rsid w:val="002C18AB"/>
    <w:rsid w:val="002C52C2"/>
    <w:rsid w:val="002D1852"/>
    <w:rsid w:val="002D7622"/>
    <w:rsid w:val="002E624C"/>
    <w:rsid w:val="002E772D"/>
    <w:rsid w:val="002F5094"/>
    <w:rsid w:val="002F6999"/>
    <w:rsid w:val="0030628C"/>
    <w:rsid w:val="003151D6"/>
    <w:rsid w:val="00317A02"/>
    <w:rsid w:val="003226BD"/>
    <w:rsid w:val="003230D5"/>
    <w:rsid w:val="003318CA"/>
    <w:rsid w:val="00331B51"/>
    <w:rsid w:val="00333538"/>
    <w:rsid w:val="00336EAA"/>
    <w:rsid w:val="003375B1"/>
    <w:rsid w:val="003418E6"/>
    <w:rsid w:val="0035308E"/>
    <w:rsid w:val="00353430"/>
    <w:rsid w:val="00353D6B"/>
    <w:rsid w:val="003647A6"/>
    <w:rsid w:val="003765A5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3EB1"/>
    <w:rsid w:val="003D1004"/>
    <w:rsid w:val="003D11E3"/>
    <w:rsid w:val="003D7A3E"/>
    <w:rsid w:val="003E3E98"/>
    <w:rsid w:val="003F2BDC"/>
    <w:rsid w:val="003F6E0C"/>
    <w:rsid w:val="00414796"/>
    <w:rsid w:val="00425825"/>
    <w:rsid w:val="00426C4A"/>
    <w:rsid w:val="00432D4C"/>
    <w:rsid w:val="004423E3"/>
    <w:rsid w:val="004445C0"/>
    <w:rsid w:val="004455C4"/>
    <w:rsid w:val="00445A3D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A67B2"/>
    <w:rsid w:val="004B0C1E"/>
    <w:rsid w:val="004D0312"/>
    <w:rsid w:val="004D67EA"/>
    <w:rsid w:val="004D6FA0"/>
    <w:rsid w:val="0050026D"/>
    <w:rsid w:val="00500364"/>
    <w:rsid w:val="00506B30"/>
    <w:rsid w:val="00510596"/>
    <w:rsid w:val="005128BF"/>
    <w:rsid w:val="00514AD3"/>
    <w:rsid w:val="00520475"/>
    <w:rsid w:val="00524207"/>
    <w:rsid w:val="0053230E"/>
    <w:rsid w:val="00536AC7"/>
    <w:rsid w:val="00541BDD"/>
    <w:rsid w:val="00542BB7"/>
    <w:rsid w:val="00543452"/>
    <w:rsid w:val="00547013"/>
    <w:rsid w:val="005554A8"/>
    <w:rsid w:val="0057153E"/>
    <w:rsid w:val="0057252D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D00F8"/>
    <w:rsid w:val="005E3BB8"/>
    <w:rsid w:val="005E3D57"/>
    <w:rsid w:val="005E5BFB"/>
    <w:rsid w:val="005E5DA5"/>
    <w:rsid w:val="005E5EEC"/>
    <w:rsid w:val="005E6F61"/>
    <w:rsid w:val="005E6FFC"/>
    <w:rsid w:val="005E782B"/>
    <w:rsid w:val="006125D3"/>
    <w:rsid w:val="006127EA"/>
    <w:rsid w:val="0061433D"/>
    <w:rsid w:val="006155E3"/>
    <w:rsid w:val="00617A46"/>
    <w:rsid w:val="00620B49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08A"/>
    <w:rsid w:val="00677634"/>
    <w:rsid w:val="00680BA1"/>
    <w:rsid w:val="006811BB"/>
    <w:rsid w:val="0068568F"/>
    <w:rsid w:val="00697EE7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267E"/>
    <w:rsid w:val="007049DD"/>
    <w:rsid w:val="00710671"/>
    <w:rsid w:val="007211CE"/>
    <w:rsid w:val="00722DC5"/>
    <w:rsid w:val="007322EA"/>
    <w:rsid w:val="00737634"/>
    <w:rsid w:val="00744ED9"/>
    <w:rsid w:val="00760472"/>
    <w:rsid w:val="00771411"/>
    <w:rsid w:val="00777014"/>
    <w:rsid w:val="00782227"/>
    <w:rsid w:val="00785AC4"/>
    <w:rsid w:val="00787676"/>
    <w:rsid w:val="00790A01"/>
    <w:rsid w:val="00791A5B"/>
    <w:rsid w:val="00797B97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42D9"/>
    <w:rsid w:val="007D6608"/>
    <w:rsid w:val="007E23C9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69F0"/>
    <w:rsid w:val="0088505B"/>
    <w:rsid w:val="00894FE9"/>
    <w:rsid w:val="008A1E25"/>
    <w:rsid w:val="008A60F8"/>
    <w:rsid w:val="008B0BB6"/>
    <w:rsid w:val="008C691D"/>
    <w:rsid w:val="008D00C5"/>
    <w:rsid w:val="008D5442"/>
    <w:rsid w:val="008D608F"/>
    <w:rsid w:val="008E0B61"/>
    <w:rsid w:val="008E5B2D"/>
    <w:rsid w:val="008E7606"/>
    <w:rsid w:val="008F422D"/>
    <w:rsid w:val="009118D4"/>
    <w:rsid w:val="009202DE"/>
    <w:rsid w:val="009234B2"/>
    <w:rsid w:val="00946653"/>
    <w:rsid w:val="00946987"/>
    <w:rsid w:val="00947D12"/>
    <w:rsid w:val="00952F72"/>
    <w:rsid w:val="00955942"/>
    <w:rsid w:val="00960DD0"/>
    <w:rsid w:val="0096147D"/>
    <w:rsid w:val="009616A5"/>
    <w:rsid w:val="00962ACD"/>
    <w:rsid w:val="00962E2F"/>
    <w:rsid w:val="009648F3"/>
    <w:rsid w:val="00965491"/>
    <w:rsid w:val="00970CE5"/>
    <w:rsid w:val="00971686"/>
    <w:rsid w:val="00972374"/>
    <w:rsid w:val="00972682"/>
    <w:rsid w:val="00973AA0"/>
    <w:rsid w:val="00986671"/>
    <w:rsid w:val="00995220"/>
    <w:rsid w:val="0099589C"/>
    <w:rsid w:val="009B2CC3"/>
    <w:rsid w:val="009B5A88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017D"/>
    <w:rsid w:val="00A01B19"/>
    <w:rsid w:val="00A03889"/>
    <w:rsid w:val="00A05A06"/>
    <w:rsid w:val="00A14074"/>
    <w:rsid w:val="00A2535C"/>
    <w:rsid w:val="00A303E6"/>
    <w:rsid w:val="00A30C0F"/>
    <w:rsid w:val="00A4074F"/>
    <w:rsid w:val="00A45653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C34F7"/>
    <w:rsid w:val="00AC48FE"/>
    <w:rsid w:val="00AC5761"/>
    <w:rsid w:val="00AC69EE"/>
    <w:rsid w:val="00AD40EB"/>
    <w:rsid w:val="00AD4747"/>
    <w:rsid w:val="00AE07FA"/>
    <w:rsid w:val="00AE09C4"/>
    <w:rsid w:val="00AF66D1"/>
    <w:rsid w:val="00B013C4"/>
    <w:rsid w:val="00B01566"/>
    <w:rsid w:val="00B0365C"/>
    <w:rsid w:val="00B15814"/>
    <w:rsid w:val="00B16860"/>
    <w:rsid w:val="00B22A65"/>
    <w:rsid w:val="00B26280"/>
    <w:rsid w:val="00B313E9"/>
    <w:rsid w:val="00B350A3"/>
    <w:rsid w:val="00B46079"/>
    <w:rsid w:val="00B522F0"/>
    <w:rsid w:val="00B535BC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7DCD"/>
    <w:rsid w:val="00BE05D6"/>
    <w:rsid w:val="00BE68A9"/>
    <w:rsid w:val="00BF2B6F"/>
    <w:rsid w:val="00BF4E2F"/>
    <w:rsid w:val="00C033E0"/>
    <w:rsid w:val="00C11BF6"/>
    <w:rsid w:val="00C23A63"/>
    <w:rsid w:val="00C26C63"/>
    <w:rsid w:val="00C337F7"/>
    <w:rsid w:val="00C36204"/>
    <w:rsid w:val="00C43F38"/>
    <w:rsid w:val="00C442FA"/>
    <w:rsid w:val="00C4515D"/>
    <w:rsid w:val="00C575E4"/>
    <w:rsid w:val="00C6799C"/>
    <w:rsid w:val="00C72728"/>
    <w:rsid w:val="00C7288C"/>
    <w:rsid w:val="00C77F49"/>
    <w:rsid w:val="00C81991"/>
    <w:rsid w:val="00C91011"/>
    <w:rsid w:val="00C92F25"/>
    <w:rsid w:val="00C93ADC"/>
    <w:rsid w:val="00C9417C"/>
    <w:rsid w:val="00C942C0"/>
    <w:rsid w:val="00CA0150"/>
    <w:rsid w:val="00CA3ED9"/>
    <w:rsid w:val="00CB0A9C"/>
    <w:rsid w:val="00CB71F6"/>
    <w:rsid w:val="00CC19E1"/>
    <w:rsid w:val="00CD1CF6"/>
    <w:rsid w:val="00CD4A2F"/>
    <w:rsid w:val="00CD4B25"/>
    <w:rsid w:val="00CE11B8"/>
    <w:rsid w:val="00CF5B33"/>
    <w:rsid w:val="00D01343"/>
    <w:rsid w:val="00D0474B"/>
    <w:rsid w:val="00D0527F"/>
    <w:rsid w:val="00D12292"/>
    <w:rsid w:val="00D145DC"/>
    <w:rsid w:val="00D2095A"/>
    <w:rsid w:val="00D26A3C"/>
    <w:rsid w:val="00D334B1"/>
    <w:rsid w:val="00D35926"/>
    <w:rsid w:val="00D42985"/>
    <w:rsid w:val="00D45E8C"/>
    <w:rsid w:val="00D55868"/>
    <w:rsid w:val="00D565CF"/>
    <w:rsid w:val="00D57053"/>
    <w:rsid w:val="00D730BF"/>
    <w:rsid w:val="00D733C0"/>
    <w:rsid w:val="00D74623"/>
    <w:rsid w:val="00D76616"/>
    <w:rsid w:val="00D87F79"/>
    <w:rsid w:val="00D9155E"/>
    <w:rsid w:val="00D960CF"/>
    <w:rsid w:val="00DA0AB9"/>
    <w:rsid w:val="00DA118B"/>
    <w:rsid w:val="00DA7B9A"/>
    <w:rsid w:val="00DB74AF"/>
    <w:rsid w:val="00DD729D"/>
    <w:rsid w:val="00DE0176"/>
    <w:rsid w:val="00DE26E5"/>
    <w:rsid w:val="00DE312C"/>
    <w:rsid w:val="00DE617F"/>
    <w:rsid w:val="00DF0865"/>
    <w:rsid w:val="00DF1B31"/>
    <w:rsid w:val="00E105E9"/>
    <w:rsid w:val="00E123A9"/>
    <w:rsid w:val="00E12B1C"/>
    <w:rsid w:val="00E21E5D"/>
    <w:rsid w:val="00E258DD"/>
    <w:rsid w:val="00E308FC"/>
    <w:rsid w:val="00E32C19"/>
    <w:rsid w:val="00E4148A"/>
    <w:rsid w:val="00E43142"/>
    <w:rsid w:val="00E5624F"/>
    <w:rsid w:val="00E66827"/>
    <w:rsid w:val="00E67DE3"/>
    <w:rsid w:val="00E73181"/>
    <w:rsid w:val="00E752B4"/>
    <w:rsid w:val="00E76487"/>
    <w:rsid w:val="00E94BD2"/>
    <w:rsid w:val="00E9653C"/>
    <w:rsid w:val="00EB355A"/>
    <w:rsid w:val="00EB47E0"/>
    <w:rsid w:val="00EB4BE5"/>
    <w:rsid w:val="00EC2719"/>
    <w:rsid w:val="00ED1C84"/>
    <w:rsid w:val="00ED7148"/>
    <w:rsid w:val="00EE2C93"/>
    <w:rsid w:val="00EE5E0A"/>
    <w:rsid w:val="00EF2433"/>
    <w:rsid w:val="00EF281E"/>
    <w:rsid w:val="00F03A3A"/>
    <w:rsid w:val="00F04461"/>
    <w:rsid w:val="00F125C8"/>
    <w:rsid w:val="00F210DA"/>
    <w:rsid w:val="00F21A40"/>
    <w:rsid w:val="00F257AE"/>
    <w:rsid w:val="00F3162F"/>
    <w:rsid w:val="00F34B1B"/>
    <w:rsid w:val="00F35279"/>
    <w:rsid w:val="00F42FBB"/>
    <w:rsid w:val="00F43BFF"/>
    <w:rsid w:val="00F54B15"/>
    <w:rsid w:val="00F65341"/>
    <w:rsid w:val="00F73CE5"/>
    <w:rsid w:val="00F94AD3"/>
    <w:rsid w:val="00F9624D"/>
    <w:rsid w:val="00FA2AE0"/>
    <w:rsid w:val="00FA798C"/>
    <w:rsid w:val="00FB3F22"/>
    <w:rsid w:val="00FB3FE6"/>
    <w:rsid w:val="00FE13FE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17</TotalTime>
  <Pages>2</Pages>
  <Words>399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Hackleton Parish Council</vt:lpstr>
      <vt:lpstr>Cllr Sarah Williams						Mr Mike Billingham</vt:lpstr>
    </vt:vector>
  </TitlesOfParts>
  <Company/>
  <LinksUpToDate>false</LinksUpToDate>
  <CharactersWithSpaces>2581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5</cp:revision>
  <cp:lastPrinted>2025-03-12T14:00:00Z</cp:lastPrinted>
  <dcterms:created xsi:type="dcterms:W3CDTF">2025-03-07T07:42:00Z</dcterms:created>
  <dcterms:modified xsi:type="dcterms:W3CDTF">2025-03-12T14:01:00Z</dcterms:modified>
</cp:coreProperties>
</file>