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D0D8" w14:textId="77777777" w:rsidR="009B7F70" w:rsidRDefault="009B7F7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</w:p>
    <w:p w14:paraId="31D7CCDB" w14:textId="2AF205F4" w:rsidR="00C4515D" w:rsidRPr="00947540" w:rsidRDefault="00617A46" w:rsidP="0094754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7C7C63B4" w14:textId="359AEFB4" w:rsidR="00BD7DCD" w:rsidRDefault="00545CB0" w:rsidP="005E5EE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Minutes of the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held </w:t>
      </w:r>
      <w:r w:rsidR="00EB4BE5">
        <w:rPr>
          <w:rFonts w:ascii="Calibri" w:hAnsi="Calibri"/>
          <w:b/>
          <w:bCs/>
        </w:rPr>
        <w:t xml:space="preserve">on Tuesday </w:t>
      </w:r>
      <w:r w:rsidR="00106CD9">
        <w:rPr>
          <w:rFonts w:ascii="Calibri" w:hAnsi="Calibri"/>
          <w:b/>
          <w:bCs/>
        </w:rPr>
        <w:t>16 December</w:t>
      </w:r>
      <w:r w:rsidR="00526C8F">
        <w:rPr>
          <w:rFonts w:ascii="Calibri" w:hAnsi="Calibri"/>
          <w:b/>
          <w:bCs/>
        </w:rPr>
        <w:t xml:space="preserve"> </w:t>
      </w:r>
      <w:r w:rsidR="00EB4BE5">
        <w:rPr>
          <w:rFonts w:ascii="Calibri" w:hAnsi="Calibri"/>
          <w:b/>
          <w:bCs/>
        </w:rPr>
        <w:t xml:space="preserve">2025 </w:t>
      </w:r>
      <w:r w:rsidR="005E5EEC">
        <w:rPr>
          <w:rFonts w:ascii="Calibri" w:hAnsi="Calibri"/>
          <w:b/>
          <w:bCs/>
        </w:rPr>
        <w:t xml:space="preserve">at the Village Hall </w:t>
      </w:r>
      <w:r w:rsidR="00BD7DCD">
        <w:rPr>
          <w:rFonts w:ascii="Calibri" w:hAnsi="Calibri"/>
          <w:b/>
          <w:bCs/>
        </w:rPr>
        <w:t>commencing at 7.</w:t>
      </w:r>
      <w:r w:rsidR="006125D3">
        <w:rPr>
          <w:rFonts w:ascii="Calibri" w:hAnsi="Calibri"/>
          <w:b/>
          <w:bCs/>
        </w:rPr>
        <w:t>30</w:t>
      </w:r>
      <w:r w:rsidR="00BD7DCD">
        <w:rPr>
          <w:rFonts w:ascii="Calibri" w:hAnsi="Calibri"/>
          <w:b/>
          <w:bCs/>
        </w:rPr>
        <w:t>pm.</w:t>
      </w:r>
    </w:p>
    <w:p w14:paraId="56FFABA9" w14:textId="77777777" w:rsidR="00545CB0" w:rsidRDefault="00545CB0" w:rsidP="005E5EEC">
      <w:pPr>
        <w:jc w:val="center"/>
        <w:rPr>
          <w:rFonts w:ascii="Calibri" w:hAnsi="Calibri"/>
          <w:b/>
          <w:bCs/>
          <w:color w:val="FF000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797"/>
        <w:gridCol w:w="4508"/>
      </w:tblGrid>
      <w:tr w:rsidR="00545CB0" w14:paraId="49E7910F" w14:textId="77777777" w:rsidTr="00545CB0">
        <w:tc>
          <w:tcPr>
            <w:tcW w:w="4797" w:type="dxa"/>
          </w:tcPr>
          <w:p w14:paraId="7B90692B" w14:textId="1ED0744A" w:rsidR="00545CB0" w:rsidRPr="00545CB0" w:rsidRDefault="00545CB0" w:rsidP="001634DF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</w:rPr>
              <w:t xml:space="preserve">In Attendance: </w:t>
            </w:r>
            <w:r>
              <w:rPr>
                <w:rFonts w:ascii="Calibri" w:hAnsi="Calibri"/>
                <w:bCs/>
              </w:rPr>
              <w:t>Cllr R Shaw, Cllr M Barham, Cllr J Havard, Cllr K Barker, Cllr G Glennon, Cllr R Hawkins</w:t>
            </w:r>
          </w:p>
        </w:tc>
        <w:tc>
          <w:tcPr>
            <w:tcW w:w="4508" w:type="dxa"/>
          </w:tcPr>
          <w:p w14:paraId="6E1F82BD" w14:textId="21469F8F" w:rsidR="00545CB0" w:rsidRPr="00545CB0" w:rsidRDefault="00545CB0" w:rsidP="001634DF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</w:rPr>
              <w:t xml:space="preserve">Also, in Attendance: </w:t>
            </w:r>
            <w:r>
              <w:rPr>
                <w:rFonts w:ascii="Calibri" w:hAnsi="Calibri"/>
                <w:bCs/>
              </w:rPr>
              <w:t xml:space="preserve">M Billingham Clerk. WNC Cllr S Clarke </w:t>
            </w:r>
          </w:p>
        </w:tc>
      </w:tr>
    </w:tbl>
    <w:p w14:paraId="45D45A99" w14:textId="77777777" w:rsidR="00545CB0" w:rsidRPr="008D5442" w:rsidRDefault="00545CB0" w:rsidP="001634DF">
      <w:pPr>
        <w:rPr>
          <w:rFonts w:ascii="Calibri" w:hAnsi="Calibri"/>
          <w:b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388"/>
        <w:gridCol w:w="262"/>
        <w:gridCol w:w="618"/>
        <w:gridCol w:w="584"/>
        <w:gridCol w:w="78"/>
        <w:gridCol w:w="284"/>
        <w:gridCol w:w="748"/>
        <w:gridCol w:w="4536"/>
      </w:tblGrid>
      <w:tr w:rsidR="0035308E" w14:paraId="31D7CCF3" w14:textId="77777777" w:rsidTr="00903E14">
        <w:tc>
          <w:tcPr>
            <w:tcW w:w="4962" w:type="dxa"/>
            <w:gridSpan w:val="7"/>
          </w:tcPr>
          <w:p w14:paraId="6E81681B" w14:textId="72051D40" w:rsidR="0047426E" w:rsidRDefault="00E13475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</w:t>
            </w:r>
            <w:r w:rsidR="00106CD9">
              <w:rPr>
                <w:rFonts w:ascii="Calibri" w:hAnsi="Calibri"/>
                <w:b/>
                <w:bCs/>
              </w:rPr>
              <w:t>84</w:t>
            </w:r>
            <w:r w:rsidR="00EB4BE5">
              <w:rPr>
                <w:rFonts w:ascii="Calibri" w:hAnsi="Calibri"/>
                <w:b/>
                <w:bCs/>
              </w:rPr>
              <w:t>/25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206C588B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4D6FA0">
              <w:rPr>
                <w:rFonts w:ascii="Calibri" w:hAnsi="Calibri"/>
              </w:rPr>
              <w:t xml:space="preserve"> </w:t>
            </w:r>
            <w:r w:rsidR="00623D5B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7042C4">
              <w:rPr>
                <w:rFonts w:ascii="Calibri" w:hAnsi="Calibri"/>
              </w:rPr>
              <w:t xml:space="preserve">uesday </w:t>
            </w:r>
            <w:r w:rsidR="00106CD9">
              <w:rPr>
                <w:rFonts w:ascii="Calibri" w:hAnsi="Calibri"/>
              </w:rPr>
              <w:t>18 November</w:t>
            </w:r>
            <w:r w:rsidR="00293827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5E5EEC">
              <w:rPr>
                <w:rFonts w:ascii="Calibri" w:hAnsi="Calibri"/>
              </w:rPr>
              <w:t>5</w:t>
            </w:r>
          </w:p>
          <w:p w14:paraId="31D7CCF0" w14:textId="2A8AD030" w:rsidR="00947D12" w:rsidRPr="0054167A" w:rsidRDefault="00972374" w:rsidP="0054167A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4536" w:type="dxa"/>
          </w:tcPr>
          <w:p w14:paraId="534A8750" w14:textId="7C531519" w:rsidR="00075D42" w:rsidRDefault="00545CB0" w:rsidP="00545CB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Apologies were received from Cllr S Williams</w:t>
            </w:r>
            <w:r w:rsidR="00EE414A">
              <w:rPr>
                <w:rFonts w:ascii="Calibri" w:hAnsi="Calibri"/>
                <w:bCs/>
              </w:rPr>
              <w:t>.</w:t>
            </w:r>
          </w:p>
          <w:p w14:paraId="5821EE9B" w14:textId="77777777" w:rsidR="00545CB0" w:rsidRPr="00261611" w:rsidRDefault="00545CB0" w:rsidP="00545CB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 xml:space="preserve">The minutes of the ordinary council meeting held on the 18 November 2025 were </w:t>
            </w:r>
            <w:r w:rsidRPr="00261611">
              <w:rPr>
                <w:rFonts w:ascii="Calibri" w:hAnsi="Calibri"/>
                <w:b/>
              </w:rPr>
              <w:t>APPROVED</w:t>
            </w:r>
          </w:p>
          <w:p w14:paraId="31D7CCF2" w14:textId="302BDB53" w:rsidR="00545CB0" w:rsidRPr="00545CB0" w:rsidRDefault="00545CB0" w:rsidP="00545CB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There were no declaration of interests relating to agenda items.</w:t>
            </w:r>
          </w:p>
        </w:tc>
      </w:tr>
      <w:tr w:rsidR="00E308FC" w14:paraId="21F7C813" w14:textId="77777777" w:rsidTr="00852C1B">
        <w:tc>
          <w:tcPr>
            <w:tcW w:w="9498" w:type="dxa"/>
            <w:gridSpan w:val="8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CE63AF">
        <w:tc>
          <w:tcPr>
            <w:tcW w:w="4214" w:type="dxa"/>
            <w:gridSpan w:val="6"/>
          </w:tcPr>
          <w:p w14:paraId="4541E4D4" w14:textId="48282911" w:rsidR="002D7622" w:rsidRDefault="00E13475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106CD9">
              <w:rPr>
                <w:rFonts w:ascii="Calibri" w:hAnsi="Calibri"/>
                <w:b/>
              </w:rPr>
              <w:t>85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5284" w:type="dxa"/>
            <w:gridSpan w:val="2"/>
          </w:tcPr>
          <w:p w14:paraId="73AF155D" w14:textId="46EDE22B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  <w:r w:rsidR="00EE414A">
              <w:rPr>
                <w:rFonts w:ascii="Calibri" w:hAnsi="Calibri"/>
                <w:bCs/>
              </w:rPr>
              <w:t>There were no members of the public present.</w:t>
            </w:r>
          </w:p>
        </w:tc>
      </w:tr>
      <w:tr w:rsidR="0009166A" w14:paraId="31D7CCFD" w14:textId="77777777" w:rsidTr="00C214E3">
        <w:tc>
          <w:tcPr>
            <w:tcW w:w="9498" w:type="dxa"/>
            <w:gridSpan w:val="8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903E14">
        <w:tc>
          <w:tcPr>
            <w:tcW w:w="3852" w:type="dxa"/>
            <w:gridSpan w:val="4"/>
          </w:tcPr>
          <w:p w14:paraId="4022CBD2" w14:textId="2C29C75D" w:rsidR="002D7622" w:rsidRPr="00A74A6E" w:rsidRDefault="00E13475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106CD9">
              <w:rPr>
                <w:rFonts w:ascii="Calibri" w:hAnsi="Calibri"/>
                <w:b/>
              </w:rPr>
              <w:t>86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7E80AFF9" w14:textId="77777777" w:rsidR="00903E14" w:rsidRDefault="00903E14" w:rsidP="00903E14">
            <w:pPr>
              <w:tabs>
                <w:tab w:val="left" w:pos="0"/>
              </w:tabs>
              <w:ind w:left="426"/>
              <w:rPr>
                <w:rFonts w:ascii="Calibri" w:hAnsi="Calibri"/>
              </w:rPr>
            </w:pPr>
          </w:p>
          <w:p w14:paraId="59B1DA54" w14:textId="77777777" w:rsidR="00903E14" w:rsidRDefault="00903E14" w:rsidP="00903E14">
            <w:pPr>
              <w:tabs>
                <w:tab w:val="left" w:pos="0"/>
              </w:tabs>
              <w:ind w:left="426"/>
              <w:rPr>
                <w:rFonts w:ascii="Calibri" w:hAnsi="Calibri"/>
              </w:rPr>
            </w:pPr>
          </w:p>
          <w:p w14:paraId="1E6282A2" w14:textId="77777777" w:rsidR="00903E14" w:rsidRPr="00E308FC" w:rsidRDefault="00903E14" w:rsidP="00903E14">
            <w:pPr>
              <w:tabs>
                <w:tab w:val="left" w:pos="0"/>
              </w:tabs>
              <w:ind w:left="426"/>
              <w:rPr>
                <w:rFonts w:ascii="Calibri" w:hAnsi="Calibri"/>
              </w:rPr>
            </w:pP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0C987A11" w14:textId="77777777" w:rsidR="0054167A" w:rsidRDefault="002D7622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501948" w14:textId="6E0E4860" w:rsidR="00505FCF" w:rsidRPr="00526C8F" w:rsidRDefault="00505FCF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SAS traffic report</w:t>
            </w:r>
          </w:p>
        </w:tc>
        <w:tc>
          <w:tcPr>
            <w:tcW w:w="5646" w:type="dxa"/>
            <w:gridSpan w:val="4"/>
          </w:tcPr>
          <w:p w14:paraId="5DD150EB" w14:textId="3FE278C4" w:rsidR="002D7622" w:rsidRDefault="00EE414A" w:rsidP="00446D2B">
            <w:pPr>
              <w:pStyle w:val="ListParagraph"/>
              <w:numPr>
                <w:ilvl w:val="0"/>
                <w:numId w:val="32"/>
              </w:numPr>
            </w:pPr>
            <w:r>
              <w:t>WNC Cllr S Clarke reported that they will determine their</w:t>
            </w:r>
            <w:r w:rsidR="0017204B">
              <w:t xml:space="preserve"> budget on 22 Dec. </w:t>
            </w:r>
            <w:r>
              <w:t>F</w:t>
            </w:r>
            <w:r w:rsidR="00446D2B">
              <w:t>ree parking being abandoned</w:t>
            </w:r>
            <w:r>
              <w:t xml:space="preserve"> in the town centre</w:t>
            </w:r>
            <w:r w:rsidR="00446D2B">
              <w:t xml:space="preserve">. </w:t>
            </w:r>
            <w:r>
              <w:t>There was a</w:t>
            </w:r>
            <w:r w:rsidR="00446D2B">
              <w:t xml:space="preserve"> </w:t>
            </w:r>
            <w:r w:rsidR="00261611">
              <w:t>r</w:t>
            </w:r>
            <w:r w:rsidR="00446D2B">
              <w:t xml:space="preserve">equest to know how much is spent </w:t>
            </w:r>
            <w:r>
              <w:t xml:space="preserve">on </w:t>
            </w:r>
            <w:r w:rsidR="00FF5299">
              <w:t>WNC employee</w:t>
            </w:r>
            <w:r w:rsidR="00446D2B">
              <w:t xml:space="preserve"> benefits (</w:t>
            </w:r>
            <w:r w:rsidR="00545CB0">
              <w:t>See Appendix A)</w:t>
            </w:r>
            <w:r>
              <w:t xml:space="preserve">. </w:t>
            </w:r>
            <w:r w:rsidRPr="00261611">
              <w:rPr>
                <w:b/>
                <w:bCs/>
              </w:rPr>
              <w:t>ACTION</w:t>
            </w:r>
            <w:r>
              <w:t xml:space="preserve"> Clerk to</w:t>
            </w:r>
            <w:r w:rsidR="00545CB0">
              <w:t xml:space="preserve"> </w:t>
            </w:r>
            <w:r w:rsidR="00AE623A">
              <w:t xml:space="preserve">provide </w:t>
            </w:r>
            <w:r w:rsidR="00903E14">
              <w:t>Cllr Clarke</w:t>
            </w:r>
            <w:r w:rsidR="00AE623A">
              <w:t xml:space="preserve"> with link to speed reports </w:t>
            </w:r>
          </w:p>
          <w:p w14:paraId="57A08DEF" w14:textId="77777777" w:rsidR="0099534F" w:rsidRDefault="00545CB0" w:rsidP="00545CB0">
            <w:pPr>
              <w:pStyle w:val="ListParagraph"/>
              <w:numPr>
                <w:ilvl w:val="0"/>
                <w:numId w:val="32"/>
              </w:numPr>
            </w:pPr>
            <w:r>
              <w:t>The meeting was referred to the Poli</w:t>
            </w:r>
            <w:r w:rsidR="0099534F">
              <w:t>c</w:t>
            </w:r>
            <w:r>
              <w:t>e report, previously circulated. Ther</w:t>
            </w:r>
            <w:r w:rsidR="0099534F">
              <w:t xml:space="preserve">e was one crime of theft of pallets from </w:t>
            </w:r>
            <w:proofErr w:type="spellStart"/>
            <w:r w:rsidR="0099534F">
              <w:t>Brackmills</w:t>
            </w:r>
            <w:proofErr w:type="spellEnd"/>
          </w:p>
          <w:p w14:paraId="4980BA1E" w14:textId="762D5D40" w:rsidR="00545CB0" w:rsidRPr="00446D2B" w:rsidRDefault="0099534F" w:rsidP="00545CB0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>
              <w:t xml:space="preserve">The meeting was referred to report from Cllr Barham relating to the GHPFA meeting held on 25 November 25 (see appendix </w:t>
            </w:r>
            <w:r w:rsidR="00446D2B">
              <w:t>b)</w:t>
            </w:r>
          </w:p>
          <w:p w14:paraId="6ACF4FF7" w14:textId="26EA5865" w:rsidR="007161E9" w:rsidRPr="007161E9" w:rsidRDefault="007161E9" w:rsidP="00545CB0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446D2B">
              <w:rPr>
                <w:bCs/>
              </w:rPr>
              <w:t>The SAS</w:t>
            </w:r>
            <w:r>
              <w:rPr>
                <w:bCs/>
              </w:rPr>
              <w:t xml:space="preserve"> </w:t>
            </w:r>
            <w:r w:rsidR="00446D2B">
              <w:rPr>
                <w:bCs/>
              </w:rPr>
              <w:t xml:space="preserve">report was </w:t>
            </w:r>
            <w:r w:rsidR="00FF5299">
              <w:rPr>
                <w:bCs/>
              </w:rPr>
              <w:t>received,</w:t>
            </w:r>
            <w:r w:rsidR="00446D2B">
              <w:rPr>
                <w:bCs/>
              </w:rPr>
              <w:t xml:space="preserve"> and</w:t>
            </w:r>
            <w:r w:rsidR="00EE414A">
              <w:rPr>
                <w:bCs/>
              </w:rPr>
              <w:t xml:space="preserve"> it was</w:t>
            </w:r>
            <w:r w:rsidR="00446D2B">
              <w:rPr>
                <w:bCs/>
              </w:rPr>
              <w:t xml:space="preserve"> noted that </w:t>
            </w:r>
            <w:r w:rsidR="00446D2B" w:rsidRPr="00446D2B">
              <w:rPr>
                <w:bCs/>
              </w:rPr>
              <w:t>t</w:t>
            </w:r>
            <w:r w:rsidR="00446D2B">
              <w:rPr>
                <w:bCs/>
              </w:rPr>
              <w:t>r</w:t>
            </w:r>
            <w:r w:rsidR="00446D2B" w:rsidRPr="00446D2B">
              <w:rPr>
                <w:bCs/>
              </w:rPr>
              <w:t>affic</w:t>
            </w:r>
            <w:r w:rsidR="00446D2B">
              <w:rPr>
                <w:bCs/>
              </w:rPr>
              <w:t xml:space="preserve"> </w:t>
            </w:r>
            <w:r w:rsidR="00446D2B" w:rsidRPr="00446D2B">
              <w:rPr>
                <w:bCs/>
              </w:rPr>
              <w:t xml:space="preserve">level </w:t>
            </w:r>
            <w:r w:rsidR="00EE414A" w:rsidRPr="00446D2B">
              <w:rPr>
                <w:bCs/>
              </w:rPr>
              <w:t>is</w:t>
            </w:r>
            <w:r w:rsidR="00446D2B">
              <w:rPr>
                <w:bCs/>
              </w:rPr>
              <w:t xml:space="preserve"> </w:t>
            </w:r>
            <w:r w:rsidR="00446D2B" w:rsidRPr="00446D2B">
              <w:rPr>
                <w:bCs/>
              </w:rPr>
              <w:t>increasing</w:t>
            </w:r>
            <w:r w:rsidR="00446D2B">
              <w:rPr>
                <w:bCs/>
              </w:rPr>
              <w:t xml:space="preserve"> </w:t>
            </w:r>
            <w:r w:rsidR="00446D2B" w:rsidRPr="00446D2B">
              <w:rPr>
                <w:bCs/>
              </w:rPr>
              <w:t>from35,</w:t>
            </w:r>
            <w:r w:rsidR="00446D2B">
              <w:rPr>
                <w:bCs/>
              </w:rPr>
              <w:t>000 to 57,000 vehicles</w:t>
            </w:r>
            <w:r w:rsidR="00FF5299">
              <w:rPr>
                <w:bCs/>
              </w:rPr>
              <w:t xml:space="preserve"> through the recorded period.</w:t>
            </w:r>
          </w:p>
        </w:tc>
      </w:tr>
      <w:tr w:rsidR="002D7622" w14:paraId="31D7CD1C" w14:textId="77777777" w:rsidTr="00CE63AF">
        <w:tc>
          <w:tcPr>
            <w:tcW w:w="4214" w:type="dxa"/>
            <w:gridSpan w:val="6"/>
          </w:tcPr>
          <w:p w14:paraId="174986A5" w14:textId="65C776E3" w:rsidR="002D7622" w:rsidRPr="004573F6" w:rsidRDefault="00E13475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106CD9">
              <w:rPr>
                <w:rFonts w:ascii="Calibri" w:hAnsi="Calibri"/>
                <w:b/>
              </w:rPr>
              <w:t>87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67AE02AB" w14:textId="28762C52" w:rsidR="00293827" w:rsidRPr="00CF7723" w:rsidRDefault="002D7622" w:rsidP="00CF7723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106CD9">
              <w:rPr>
                <w:rFonts w:ascii="Calibri" w:hAnsi="Calibri"/>
              </w:rPr>
              <w:t>Nov</w:t>
            </w:r>
            <w:r w:rsidR="00CF7723">
              <w:rPr>
                <w:rFonts w:ascii="Calibri" w:hAnsi="Calibri"/>
              </w:rPr>
              <w:t xml:space="preserve"> </w:t>
            </w:r>
            <w:r w:rsidR="005E5EEC">
              <w:rPr>
                <w:rFonts w:ascii="Calibri" w:hAnsi="Calibri"/>
              </w:rPr>
              <w:t>2025</w:t>
            </w:r>
          </w:p>
          <w:p w14:paraId="06797983" w14:textId="77777777" w:rsidR="009539C0" w:rsidRDefault="00D0527F" w:rsidP="00740C37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</w:t>
            </w:r>
            <w:r w:rsidR="002D7622" w:rsidRPr="00782227">
              <w:rPr>
                <w:rFonts w:ascii="Calibri" w:hAnsi="Calibri"/>
              </w:rPr>
              <w:t xml:space="preserve">Payments to be </w:t>
            </w:r>
            <w:r w:rsidR="00B90F81">
              <w:rPr>
                <w:rFonts w:ascii="Calibri" w:hAnsi="Calibri"/>
              </w:rPr>
              <w:t>authorised</w:t>
            </w:r>
            <w:r w:rsidR="002D7622">
              <w:rPr>
                <w:rFonts w:ascii="Calibri" w:hAnsi="Calibri"/>
              </w:rPr>
              <w:t>.</w:t>
            </w:r>
            <w:r w:rsidR="002D7622" w:rsidRPr="00E21E5D">
              <w:rPr>
                <w:rFonts w:ascii="Calibri" w:hAnsi="Calibri"/>
              </w:rPr>
              <w:t xml:space="preserve"> </w:t>
            </w:r>
          </w:p>
          <w:p w14:paraId="64D227FF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7F7D67F0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47D12AEB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465DCCFC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311C9303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3ACDFF75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76E412D7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57AE13D4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255C73C6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273D93C6" w14:textId="77777777" w:rsidR="00FF5299" w:rsidRDefault="00FF5299" w:rsidP="00FF5299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  <w:p w14:paraId="31D7CD1A" w14:textId="6AA56E9A" w:rsidR="00857351" w:rsidRPr="00106CD9" w:rsidRDefault="00FE5824" w:rsidP="00106CD9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</w:t>
            </w:r>
            <w:r w:rsidR="00857351">
              <w:rPr>
                <w:rFonts w:ascii="Calibri" w:hAnsi="Calibri"/>
              </w:rPr>
              <w:t xml:space="preserve">consider and determine </w:t>
            </w:r>
            <w:r w:rsidR="00106CD9">
              <w:rPr>
                <w:rFonts w:ascii="Calibri" w:hAnsi="Calibri"/>
              </w:rPr>
              <w:t>Precept</w:t>
            </w:r>
            <w:r w:rsidR="00857351">
              <w:rPr>
                <w:rFonts w:ascii="Calibri" w:hAnsi="Calibri"/>
              </w:rPr>
              <w:t xml:space="preserve"> for 2026/27 Financial Year</w:t>
            </w:r>
          </w:p>
        </w:tc>
        <w:tc>
          <w:tcPr>
            <w:tcW w:w="5284" w:type="dxa"/>
            <w:gridSpan w:val="2"/>
          </w:tcPr>
          <w:p w14:paraId="5D4E75F2" w14:textId="74D67C15" w:rsidR="002D7622" w:rsidRDefault="0099534F" w:rsidP="0099534F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 xml:space="preserve">The accounts to the end of November </w:t>
            </w:r>
            <w:r w:rsidR="00EE414A">
              <w:rPr>
                <w:rFonts w:ascii="Calibri" w:hAnsi="Calibri"/>
                <w:bCs/>
              </w:rPr>
              <w:t>were</w:t>
            </w:r>
            <w:r>
              <w:rPr>
                <w:rFonts w:ascii="Calibri" w:hAnsi="Calibri"/>
                <w:bCs/>
              </w:rPr>
              <w:t xml:space="preserve"> </w:t>
            </w:r>
            <w:r w:rsidRPr="00261611">
              <w:rPr>
                <w:rFonts w:ascii="Calibri" w:hAnsi="Calibri"/>
                <w:b/>
              </w:rPr>
              <w:t>APPOVED</w:t>
            </w:r>
            <w:r>
              <w:rPr>
                <w:rFonts w:ascii="Calibri" w:hAnsi="Calibri"/>
                <w:bCs/>
              </w:rPr>
              <w:t xml:space="preserve"> with a balance of £51,256.95 and no outstanding payments.</w:t>
            </w:r>
          </w:p>
          <w:p w14:paraId="084E799E" w14:textId="77777777" w:rsidR="0099534F" w:rsidRDefault="0099534F" w:rsidP="0099534F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following payments were </w:t>
            </w:r>
            <w:r w:rsidRPr="00261611">
              <w:rPr>
                <w:rFonts w:ascii="Calibri" w:hAnsi="Calibri"/>
                <w:b/>
              </w:rPr>
              <w:t>AUTHORISED</w:t>
            </w:r>
          </w:p>
          <w:tbl>
            <w:tblPr>
              <w:tblW w:w="5068" w:type="dxa"/>
              <w:tblLayout w:type="fixed"/>
              <w:tblLook w:val="0000" w:firstRow="0" w:lastRow="0" w:firstColumn="0" w:lastColumn="0" w:noHBand="0" w:noVBand="0"/>
            </w:tblPr>
            <w:tblGrid>
              <w:gridCol w:w="1756"/>
              <w:gridCol w:w="996"/>
              <w:gridCol w:w="1432"/>
              <w:gridCol w:w="884"/>
            </w:tblGrid>
            <w:tr w:rsidR="00FF5299" w14:paraId="03B4C8BC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F16A60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AMAZON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AC2FC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T00479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71CC9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Stationary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7F954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51.97</w:t>
                  </w:r>
                </w:p>
              </w:tc>
            </w:tr>
            <w:tr w:rsidR="00FF5299" w14:paraId="1A8547FE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59722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Post Office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3CE17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T00480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620EC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Stamps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9CC08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13.92</w:t>
                  </w:r>
                </w:p>
              </w:tc>
            </w:tr>
            <w:tr w:rsidR="00FF5299" w14:paraId="53F3EDD0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7A322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Parish Clerk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A0A3F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T00481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7E3E2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Salary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E3C82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249.30</w:t>
                  </w:r>
                </w:p>
              </w:tc>
            </w:tr>
            <w:tr w:rsidR="00FF5299" w14:paraId="37FA49D0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7334E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HMRC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82302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T00482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3DE3D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PAYE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1B42E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249.30</w:t>
                  </w:r>
                </w:p>
              </w:tc>
            </w:tr>
            <w:tr w:rsidR="00FF5299" w14:paraId="621547E2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E8935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C Humphrey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26529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T00483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FA47F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Distribution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6645E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30.00</w:t>
                  </w:r>
                </w:p>
              </w:tc>
            </w:tr>
            <w:tr w:rsidR="00FF5299" w14:paraId="70B5496F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38BDB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lastRenderedPageBreak/>
                    <w:t>Smith of Derby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939D6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T00484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C8215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Clock Service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75A70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354.00</w:t>
                  </w:r>
                </w:p>
              </w:tc>
            </w:tr>
            <w:tr w:rsidR="00FF5299" w14:paraId="33D0B621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F23DA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 xml:space="preserve">Rogers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Quickprint</w:t>
                  </w:r>
                  <w:proofErr w:type="spellEnd"/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F5E34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T00485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EDBC0B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Parish News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3D2F5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297.00</w:t>
                  </w:r>
                </w:p>
              </w:tc>
            </w:tr>
            <w:tr w:rsidR="00FF5299" w14:paraId="39811ED1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7E182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Curtis Website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32A0B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T00486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0BE77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Web Service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7A63C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230.00</w:t>
                  </w:r>
                </w:p>
              </w:tc>
            </w:tr>
            <w:tr w:rsidR="00FF5299" w14:paraId="2CFFB86C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81BA8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Parish Clerk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9CCCD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T00487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2CD55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Expenses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C0F31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75.24</w:t>
                  </w:r>
                </w:p>
              </w:tc>
            </w:tr>
            <w:tr w:rsidR="00FF5299" w14:paraId="7E7DA780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2D72E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NCALC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5F8A6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T00488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0B23A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Training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21E34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ja-JP"/>
                    </w:rPr>
                    <w:t>127.20</w:t>
                  </w:r>
                </w:p>
              </w:tc>
            </w:tr>
            <w:tr w:rsidR="00FF5299" w14:paraId="0F8DB4AF" w14:textId="77777777" w:rsidTr="00FF5299">
              <w:trPr>
                <w:trHeight w:val="276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FC7F2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65EDC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216DA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253AFD7" w14:textId="77777777" w:rsidR="00FF5299" w:rsidRDefault="00FF5299" w:rsidP="00FF52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ja-JP"/>
                    </w:rPr>
                    <w:t>1677.93</w:t>
                  </w:r>
                </w:p>
              </w:tc>
            </w:tr>
          </w:tbl>
          <w:p w14:paraId="304C2B30" w14:textId="77777777" w:rsidR="00EE414A" w:rsidRPr="00EE414A" w:rsidRDefault="00EE414A" w:rsidP="00EE414A">
            <w:pPr>
              <w:rPr>
                <w:rFonts w:ascii="Calibri" w:hAnsi="Calibri"/>
                <w:bCs/>
              </w:rPr>
            </w:pPr>
          </w:p>
          <w:p w14:paraId="31D7CD1B" w14:textId="47F06934" w:rsidR="0099534F" w:rsidRPr="0099534F" w:rsidRDefault="0099534F" w:rsidP="0099534F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 council</w:t>
            </w:r>
            <w:r w:rsidR="00FF5299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having </w:t>
            </w:r>
            <w:r w:rsidR="00FF5299">
              <w:rPr>
                <w:rFonts w:ascii="Calibri" w:hAnsi="Calibri"/>
                <w:bCs/>
              </w:rPr>
              <w:t xml:space="preserve">agreed the budget at the previous meeting </w:t>
            </w:r>
            <w:r>
              <w:rPr>
                <w:rFonts w:ascii="Calibri" w:hAnsi="Calibri"/>
                <w:bCs/>
              </w:rPr>
              <w:t>at the previous meeting</w:t>
            </w:r>
            <w:r w:rsidR="00FF5299">
              <w:rPr>
                <w:rFonts w:ascii="Calibri" w:hAnsi="Calibri"/>
                <w:bCs/>
              </w:rPr>
              <w:t xml:space="preserve">. Considered and </w:t>
            </w:r>
            <w:r w:rsidR="00FF5299" w:rsidRPr="00261611">
              <w:rPr>
                <w:rFonts w:ascii="Calibri" w:hAnsi="Calibri"/>
                <w:b/>
              </w:rPr>
              <w:t>RESOLVED</w:t>
            </w:r>
            <w:r w:rsidR="00FF5299">
              <w:rPr>
                <w:rFonts w:ascii="Calibri" w:hAnsi="Calibri"/>
                <w:bCs/>
              </w:rPr>
              <w:t xml:space="preserve"> that </w:t>
            </w:r>
            <w:r>
              <w:rPr>
                <w:rFonts w:ascii="Calibri" w:hAnsi="Calibri"/>
                <w:bCs/>
              </w:rPr>
              <w:t>the Precept for 2026/2027 would remail unaltered at £27,500</w:t>
            </w:r>
            <w:r w:rsidR="007161E9">
              <w:rPr>
                <w:rFonts w:ascii="Calibri" w:hAnsi="Calibri"/>
                <w:bCs/>
              </w:rPr>
              <w:t xml:space="preserve">  </w:t>
            </w:r>
          </w:p>
        </w:tc>
      </w:tr>
      <w:tr w:rsidR="004423E3" w14:paraId="48826A8C" w14:textId="77777777" w:rsidTr="00903E14">
        <w:tc>
          <w:tcPr>
            <w:tcW w:w="2650" w:type="dxa"/>
            <w:gridSpan w:val="2"/>
          </w:tcPr>
          <w:p w14:paraId="6B02D86A" w14:textId="1C227853" w:rsidR="00740C37" w:rsidRDefault="00E13475" w:rsidP="00526C8F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</w:t>
            </w:r>
            <w:r w:rsidR="00106CD9">
              <w:rPr>
                <w:b/>
                <w:sz w:val="24"/>
                <w:szCs w:val="24"/>
              </w:rPr>
              <w:t>88</w:t>
            </w:r>
            <w:r w:rsidR="00EB4BE5">
              <w:rPr>
                <w:b/>
                <w:sz w:val="24"/>
                <w:szCs w:val="24"/>
              </w:rPr>
              <w:t>/25</w:t>
            </w:r>
            <w:r w:rsidR="004423E3">
              <w:rPr>
                <w:b/>
                <w:sz w:val="24"/>
                <w:szCs w:val="24"/>
              </w:rPr>
              <w:t xml:space="preserve">. To </w:t>
            </w:r>
            <w:r w:rsidR="002536AF">
              <w:rPr>
                <w:b/>
                <w:sz w:val="24"/>
                <w:szCs w:val="24"/>
              </w:rPr>
              <w:t xml:space="preserve">Consider </w:t>
            </w:r>
            <w:r w:rsidR="00FE5824">
              <w:rPr>
                <w:b/>
                <w:sz w:val="24"/>
                <w:szCs w:val="24"/>
              </w:rPr>
              <w:t xml:space="preserve">and determine </w:t>
            </w:r>
            <w:r w:rsidR="002536AF">
              <w:rPr>
                <w:b/>
                <w:sz w:val="24"/>
                <w:szCs w:val="24"/>
              </w:rPr>
              <w:t xml:space="preserve">Councillor </w:t>
            </w:r>
            <w:r w:rsidR="00106CD9">
              <w:rPr>
                <w:b/>
                <w:sz w:val="24"/>
                <w:szCs w:val="24"/>
              </w:rPr>
              <w:t xml:space="preserve">Roles and Responsibilities </w:t>
            </w:r>
          </w:p>
          <w:p w14:paraId="097212C4" w14:textId="4A2B503D" w:rsidR="009B7DC7" w:rsidRPr="009B7DC7" w:rsidRDefault="009B7DC7" w:rsidP="00B12DA3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6848" w:type="dxa"/>
            <w:gridSpan w:val="6"/>
          </w:tcPr>
          <w:p w14:paraId="5ADC65C6" w14:textId="6499C918" w:rsidR="004423E3" w:rsidRDefault="00B12DA3" w:rsidP="00B12DA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Councillor Havard advised the meeting of her intension</w:t>
            </w:r>
            <w:r w:rsidR="00DD3136" w:rsidRPr="00B12DA3">
              <w:rPr>
                <w:rFonts w:ascii="Calibri" w:hAnsi="Calibri"/>
                <w:bCs/>
              </w:rPr>
              <w:t xml:space="preserve"> to stand down fro</w:t>
            </w:r>
            <w:r>
              <w:rPr>
                <w:rFonts w:ascii="Calibri" w:hAnsi="Calibri"/>
                <w:bCs/>
              </w:rPr>
              <w:t xml:space="preserve">m the council, as she did not feel that she was able to contribute sufficiently to council business. </w:t>
            </w:r>
            <w:r w:rsidR="00F02D7C">
              <w:rPr>
                <w:rFonts w:ascii="Calibri" w:hAnsi="Calibri"/>
                <w:bCs/>
              </w:rPr>
              <w:t xml:space="preserve">The meeting reassured her that turning up to council meetings and contributing to the debate and decisions was fulfilling councillor duties. It was </w:t>
            </w:r>
            <w:r w:rsidR="00F02D7C" w:rsidRPr="00261611">
              <w:rPr>
                <w:rFonts w:ascii="Calibri" w:hAnsi="Calibri"/>
                <w:b/>
              </w:rPr>
              <w:t>AGREED</w:t>
            </w:r>
            <w:r w:rsidR="00F02D7C">
              <w:rPr>
                <w:rFonts w:ascii="Calibri" w:hAnsi="Calibri"/>
                <w:bCs/>
              </w:rPr>
              <w:t xml:space="preserve"> that Cllr Havard would continue until such time that a replacement could be found.</w:t>
            </w:r>
          </w:p>
          <w:p w14:paraId="7846A059" w14:textId="6A4B13E0" w:rsidR="0017204B" w:rsidRPr="00CE63AF" w:rsidRDefault="00F02D7C" w:rsidP="00CE63AF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 meeting considered and made alterations to the Councillor Roles and Responsibilities (see appendix C)</w:t>
            </w:r>
            <w:r w:rsidR="0017204B" w:rsidRPr="00CE63AF">
              <w:rPr>
                <w:rFonts w:ascii="Calibri" w:hAnsi="Calibri"/>
                <w:bCs/>
              </w:rPr>
              <w:t xml:space="preserve"> </w:t>
            </w:r>
          </w:p>
        </w:tc>
      </w:tr>
      <w:tr w:rsidR="007C126B" w14:paraId="79B36D3B" w14:textId="77777777" w:rsidTr="00903E14">
        <w:tc>
          <w:tcPr>
            <w:tcW w:w="2388" w:type="dxa"/>
          </w:tcPr>
          <w:p w14:paraId="320AD863" w14:textId="75E31263" w:rsidR="00C36E40" w:rsidRPr="00563587" w:rsidRDefault="00E13475" w:rsidP="00563587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06CD9">
              <w:rPr>
                <w:b/>
                <w:sz w:val="24"/>
                <w:szCs w:val="24"/>
              </w:rPr>
              <w:t>89</w:t>
            </w:r>
            <w:r w:rsidR="00EB4BE5">
              <w:rPr>
                <w:b/>
                <w:sz w:val="24"/>
                <w:szCs w:val="24"/>
              </w:rPr>
              <w:t>/25</w:t>
            </w:r>
            <w:r w:rsidR="007C126B">
              <w:rPr>
                <w:b/>
                <w:sz w:val="24"/>
                <w:szCs w:val="24"/>
              </w:rPr>
              <w:t>. To receive the Clerks Repor</w:t>
            </w:r>
            <w:r w:rsidR="00505FCF">
              <w:rPr>
                <w:b/>
                <w:sz w:val="24"/>
                <w:szCs w:val="24"/>
              </w:rPr>
              <w:t>t</w:t>
            </w:r>
          </w:p>
          <w:p w14:paraId="5676D58A" w14:textId="00CA0D51" w:rsidR="00740C37" w:rsidRPr="00CF7723" w:rsidRDefault="00740C37" w:rsidP="009B7DC7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7110" w:type="dxa"/>
            <w:gridSpan w:val="7"/>
          </w:tcPr>
          <w:p w14:paraId="4754001F" w14:textId="2FF9EB3E" w:rsidR="007C126B" w:rsidRDefault="00CE63AF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 Clerk advised the meeting of a request received for funding on behalf of Citizens Advice, which was declined.</w:t>
            </w:r>
          </w:p>
          <w:p w14:paraId="12840219" w14:textId="5A6654DB" w:rsidR="00DC2FAF" w:rsidRDefault="00663D66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meeting was referred to the WNC Health and Wellbeing Framework, previously circulated. The council was supportive of this. </w:t>
            </w:r>
            <w:r w:rsidRPr="00261611">
              <w:rPr>
                <w:rFonts w:ascii="Calibri" w:hAnsi="Calibri"/>
                <w:b/>
              </w:rPr>
              <w:t xml:space="preserve">ACTION </w:t>
            </w:r>
            <w:r>
              <w:rPr>
                <w:rFonts w:ascii="Calibri" w:hAnsi="Calibri"/>
                <w:bCs/>
              </w:rPr>
              <w:t>Cllr Hawkins to make contact and further enquiries.</w:t>
            </w:r>
          </w:p>
          <w:p w14:paraId="3D195403" w14:textId="13C44B97" w:rsidR="00DC2FAF" w:rsidRDefault="00663D66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meeting was advised that </w:t>
            </w:r>
            <w:r w:rsidR="00DC2FAF">
              <w:rPr>
                <w:rFonts w:ascii="Calibri" w:hAnsi="Calibri"/>
                <w:bCs/>
              </w:rPr>
              <w:t xml:space="preserve">Community </w:t>
            </w:r>
            <w:r>
              <w:rPr>
                <w:rFonts w:ascii="Calibri" w:hAnsi="Calibri"/>
                <w:bCs/>
              </w:rPr>
              <w:t>S</w:t>
            </w:r>
            <w:r w:rsidR="00DC2FAF">
              <w:rPr>
                <w:rFonts w:ascii="Calibri" w:hAnsi="Calibri"/>
                <w:bCs/>
              </w:rPr>
              <w:t xml:space="preserve">peed </w:t>
            </w:r>
            <w:r>
              <w:rPr>
                <w:rFonts w:ascii="Calibri" w:hAnsi="Calibri"/>
                <w:bCs/>
              </w:rPr>
              <w:t>W</w:t>
            </w:r>
            <w:r w:rsidR="00DC2FAF">
              <w:rPr>
                <w:rFonts w:ascii="Calibri" w:hAnsi="Calibri"/>
                <w:bCs/>
              </w:rPr>
              <w:t>at</w:t>
            </w:r>
            <w:r w:rsidR="00FF5299">
              <w:rPr>
                <w:rFonts w:ascii="Calibri" w:hAnsi="Calibri"/>
                <w:bCs/>
              </w:rPr>
              <w:t>c</w:t>
            </w:r>
            <w:r w:rsidR="00DC2FAF">
              <w:rPr>
                <w:rFonts w:ascii="Calibri" w:hAnsi="Calibri"/>
                <w:bCs/>
              </w:rPr>
              <w:t xml:space="preserve">h </w:t>
            </w:r>
            <w:r>
              <w:rPr>
                <w:rFonts w:ascii="Calibri" w:hAnsi="Calibri"/>
                <w:bCs/>
              </w:rPr>
              <w:t xml:space="preserve">programme would commence again from March to October 2026. It was </w:t>
            </w:r>
            <w:r w:rsidRPr="00261611">
              <w:rPr>
                <w:rFonts w:ascii="Calibri" w:hAnsi="Calibri"/>
                <w:b/>
              </w:rPr>
              <w:t>AGREED</w:t>
            </w:r>
            <w:r>
              <w:rPr>
                <w:rFonts w:ascii="Calibri" w:hAnsi="Calibri"/>
                <w:bCs/>
              </w:rPr>
              <w:t xml:space="preserve"> that the council would seek to participate in the scheme.</w:t>
            </w:r>
          </w:p>
          <w:p w14:paraId="27EAE72D" w14:textId="5430BCE5" w:rsidR="00DC2FAF" w:rsidRPr="00BD7DCD" w:rsidRDefault="00663D66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meeting was advised of the WNC </w:t>
            </w:r>
            <w:r w:rsidR="00DC2FAF">
              <w:rPr>
                <w:rFonts w:ascii="Calibri" w:hAnsi="Calibri"/>
                <w:bCs/>
              </w:rPr>
              <w:t>Comm</w:t>
            </w:r>
            <w:r w:rsidR="00FF5299">
              <w:rPr>
                <w:rFonts w:ascii="Calibri" w:hAnsi="Calibri"/>
                <w:bCs/>
              </w:rPr>
              <w:t>u</w:t>
            </w:r>
            <w:r w:rsidR="00DC2FAF">
              <w:rPr>
                <w:rFonts w:ascii="Calibri" w:hAnsi="Calibri"/>
                <w:bCs/>
              </w:rPr>
              <w:t xml:space="preserve">nity </w:t>
            </w:r>
            <w:r w:rsidR="00FF5299">
              <w:rPr>
                <w:rFonts w:ascii="Calibri" w:hAnsi="Calibri"/>
                <w:bCs/>
              </w:rPr>
              <w:t>Resilience</w:t>
            </w:r>
            <w:r w:rsidR="00DC2FAF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Project. The project aims to improve local resilience </w:t>
            </w:r>
            <w:r w:rsidR="00012F03">
              <w:rPr>
                <w:rFonts w:ascii="Calibri" w:hAnsi="Calibri"/>
                <w:bCs/>
              </w:rPr>
              <w:t xml:space="preserve">against Floods and other Emergencies. </w:t>
            </w:r>
            <w:r w:rsidR="00012F03" w:rsidRPr="00261611">
              <w:rPr>
                <w:rFonts w:ascii="Calibri" w:hAnsi="Calibri"/>
                <w:b/>
              </w:rPr>
              <w:t xml:space="preserve">ACTION </w:t>
            </w:r>
            <w:r w:rsidR="00012F03">
              <w:rPr>
                <w:rFonts w:ascii="Calibri" w:hAnsi="Calibri"/>
                <w:bCs/>
              </w:rPr>
              <w:t>Clerk to register councils intertest and to obtain further information</w:t>
            </w:r>
          </w:p>
        </w:tc>
      </w:tr>
      <w:tr w:rsidR="002D7622" w14:paraId="31D7CD26" w14:textId="77777777" w:rsidTr="00903E14">
        <w:tc>
          <w:tcPr>
            <w:tcW w:w="3268" w:type="dxa"/>
            <w:gridSpan w:val="3"/>
          </w:tcPr>
          <w:p w14:paraId="106BFBEC" w14:textId="56C13BAA" w:rsidR="002D7622" w:rsidRDefault="00E13475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06CD9">
              <w:rPr>
                <w:b/>
                <w:sz w:val="24"/>
                <w:szCs w:val="24"/>
              </w:rPr>
              <w:t>90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6FB9E71" w:rsidR="006C6C0E" w:rsidRPr="006C6C0E" w:rsidRDefault="00CF7723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</w:t>
            </w:r>
            <w:r w:rsidR="002D7622" w:rsidRPr="00194545">
              <w:rPr>
                <w:bCs/>
                <w:sz w:val="24"/>
                <w:szCs w:val="24"/>
              </w:rPr>
              <w:t>The Annual Planning Report</w:t>
            </w:r>
            <w:r w:rsidR="00740C37">
              <w:rPr>
                <w:bCs/>
                <w:sz w:val="24"/>
                <w:szCs w:val="24"/>
              </w:rPr>
              <w:t xml:space="preserve"> </w:t>
            </w:r>
          </w:p>
          <w:p w14:paraId="103E2677" w14:textId="77777777" w:rsidR="00526C8F" w:rsidRDefault="002D7622" w:rsidP="0029382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31D7CD24" w14:textId="2FE4D4C8" w:rsidR="009B7DC7" w:rsidRPr="00293827" w:rsidRDefault="009B7DC7" w:rsidP="00106CD9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6230" w:type="dxa"/>
            <w:gridSpan w:val="5"/>
          </w:tcPr>
          <w:p w14:paraId="5CCC2E96" w14:textId="7E888983" w:rsidR="002D7622" w:rsidRDefault="00012F03" w:rsidP="00DC2FAF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There were no applications to consider other than the 25 November 2025 consultation document that had been sent to residents within Great Houghton regarding </w:t>
            </w:r>
            <w:r w:rsidR="00DC2FAF">
              <w:rPr>
                <w:rFonts w:ascii="Calibri" w:hAnsi="Calibri"/>
                <w:bCs/>
              </w:rPr>
              <w:t xml:space="preserve">Hampton </w:t>
            </w:r>
            <w:r>
              <w:rPr>
                <w:rFonts w:ascii="Calibri" w:hAnsi="Calibri"/>
                <w:bCs/>
              </w:rPr>
              <w:t xml:space="preserve">Court Development. The council had not been formerly consulted as the land was outside of the parish boundary. </w:t>
            </w:r>
            <w:r w:rsidRPr="00D379A0">
              <w:rPr>
                <w:rFonts w:ascii="Calibri" w:hAnsi="Calibri"/>
                <w:b/>
              </w:rPr>
              <w:t>ACTION</w:t>
            </w:r>
            <w:r>
              <w:rPr>
                <w:rFonts w:ascii="Calibri" w:hAnsi="Calibri"/>
                <w:bCs/>
              </w:rPr>
              <w:t xml:space="preserve"> Clerk to write to planning seeking the GHPC be included in this consultation process has it will have significant impact, being so close to the village</w:t>
            </w:r>
          </w:p>
          <w:p w14:paraId="31D7CD25" w14:textId="1CD6CDD8" w:rsidR="00F41C60" w:rsidRPr="00012F03" w:rsidRDefault="00012F03" w:rsidP="00012F03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There was nothing for the PAG to consider.</w:t>
            </w:r>
          </w:p>
        </w:tc>
      </w:tr>
      <w:tr w:rsidR="00292F10" w14:paraId="731A69C0" w14:textId="77777777" w:rsidTr="00CE63AF">
        <w:tc>
          <w:tcPr>
            <w:tcW w:w="4214" w:type="dxa"/>
            <w:gridSpan w:val="6"/>
          </w:tcPr>
          <w:p w14:paraId="0E9F5466" w14:textId="1A182500" w:rsidR="00F96964" w:rsidRPr="00F96964" w:rsidRDefault="00E13475" w:rsidP="00F96964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06CD9">
              <w:rPr>
                <w:b/>
                <w:sz w:val="24"/>
                <w:szCs w:val="24"/>
              </w:rPr>
              <w:t>91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92F10"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7F0EE9E" w14:textId="3856C139" w:rsidR="00CF7723" w:rsidRPr="00FE5824" w:rsidRDefault="00CF7723" w:rsidP="00FE5824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124238FB" w14:textId="77777777" w:rsidR="00292F10" w:rsidRDefault="00096B1A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There was no further correspondence or communication that those covered by agenda items.</w:t>
            </w:r>
          </w:p>
          <w:p w14:paraId="20FF0974" w14:textId="336852A4" w:rsidR="00096B1A" w:rsidRPr="00BD7DCD" w:rsidRDefault="00096B1A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903E14">
        <w:tc>
          <w:tcPr>
            <w:tcW w:w="3930" w:type="dxa"/>
            <w:gridSpan w:val="5"/>
          </w:tcPr>
          <w:p w14:paraId="37672299" w14:textId="073A3915" w:rsidR="002D7622" w:rsidRPr="00E21E5D" w:rsidRDefault="00E13475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06CD9">
              <w:rPr>
                <w:b/>
                <w:sz w:val="24"/>
                <w:szCs w:val="24"/>
              </w:rPr>
              <w:t>92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6B82CB04" w14:textId="75CE04C5" w:rsidR="003F6E0C" w:rsidRDefault="002D7622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092228F7" w14:textId="0DA375A2" w:rsidR="009B7DC7" w:rsidRDefault="00CF7723" w:rsidP="0056358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Cutting back of hedges along The Green </w:t>
            </w:r>
          </w:p>
          <w:p w14:paraId="3B04BF44" w14:textId="5D8B551E" w:rsidR="00740C37" w:rsidRPr="00947540" w:rsidRDefault="00563587" w:rsidP="00947540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Faulty Lamp post</w:t>
            </w:r>
          </w:p>
        </w:tc>
        <w:tc>
          <w:tcPr>
            <w:tcW w:w="5568" w:type="dxa"/>
            <w:gridSpan w:val="3"/>
          </w:tcPr>
          <w:p w14:paraId="09CB01B8" w14:textId="77777777" w:rsidR="002D7622" w:rsidRDefault="00096B1A" w:rsidP="00096B1A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The fallen tree across the cycleway had been reported and removed. There was no further progress relating to the slope.</w:t>
            </w:r>
          </w:p>
          <w:p w14:paraId="65CE2ECC" w14:textId="0FB38BDF" w:rsidR="00096B1A" w:rsidRDefault="00096B1A" w:rsidP="00096B1A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Cutting back of the hedgerow along the Green and clearing away the debris left by footpath work and fallen trees had still not been done. </w:t>
            </w:r>
            <w:r w:rsidRPr="00D379A0">
              <w:rPr>
                <w:rFonts w:ascii="Calibri" w:hAnsi="Calibri"/>
                <w:b/>
              </w:rPr>
              <w:t xml:space="preserve">ACTION </w:t>
            </w:r>
            <w:r>
              <w:rPr>
                <w:rFonts w:ascii="Calibri" w:hAnsi="Calibri"/>
                <w:bCs/>
              </w:rPr>
              <w:t xml:space="preserve">WNC Cllr Clarke </w:t>
            </w:r>
            <w:r w:rsidR="00D379A0">
              <w:rPr>
                <w:rFonts w:ascii="Calibri" w:hAnsi="Calibri"/>
                <w:bCs/>
              </w:rPr>
              <w:t xml:space="preserve">to </w:t>
            </w:r>
            <w:r>
              <w:rPr>
                <w:rFonts w:ascii="Calibri" w:hAnsi="Calibri"/>
                <w:bCs/>
              </w:rPr>
              <w:t>make further enquiries.</w:t>
            </w:r>
          </w:p>
          <w:p w14:paraId="402A5BB6" w14:textId="39ADC605" w:rsidR="00096B1A" w:rsidRPr="00096B1A" w:rsidRDefault="00096B1A" w:rsidP="00096B1A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The Faulty Lamp Post had now been resolved having GHPFA cut down the overgrown hedging and Street Doctor being advised accordingly. </w:t>
            </w:r>
          </w:p>
        </w:tc>
      </w:tr>
      <w:tr w:rsidR="00F04461" w14:paraId="1585C475" w14:textId="77777777" w:rsidTr="00CE63AF">
        <w:tc>
          <w:tcPr>
            <w:tcW w:w="4214" w:type="dxa"/>
            <w:gridSpan w:val="6"/>
          </w:tcPr>
          <w:p w14:paraId="4ACE5262" w14:textId="7ABE934B" w:rsidR="00682477" w:rsidRPr="00106CD9" w:rsidRDefault="00E13475" w:rsidP="00106CD9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06CD9">
              <w:rPr>
                <w:b/>
                <w:sz w:val="24"/>
                <w:szCs w:val="24"/>
              </w:rPr>
              <w:t>93</w:t>
            </w:r>
            <w:r w:rsidR="00EB4BE5">
              <w:rPr>
                <w:b/>
                <w:sz w:val="24"/>
                <w:szCs w:val="24"/>
              </w:rPr>
              <w:t>/25</w:t>
            </w:r>
            <w:r w:rsidR="00F04461">
              <w:rPr>
                <w:b/>
                <w:sz w:val="24"/>
                <w:szCs w:val="24"/>
              </w:rPr>
              <w:t xml:space="preserve">. To consider environmental &amp; Biodiversity Matters </w:t>
            </w:r>
          </w:p>
          <w:p w14:paraId="3E077085" w14:textId="43D39FB6" w:rsidR="00CF7723" w:rsidRPr="00293827" w:rsidRDefault="00CF7723" w:rsidP="00CF7723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4BA2E41E" w14:textId="0A61CBC8" w:rsidR="002B3976" w:rsidRPr="002B3976" w:rsidRDefault="00F41C60" w:rsidP="002B3976">
            <w:pPr>
              <w:rPr>
                <w:rFonts w:asciiTheme="minorHAnsi" w:hAnsiTheme="minorHAnsi" w:cstheme="minorHAnsi"/>
                <w:bCs/>
              </w:rPr>
            </w:pPr>
            <w:r w:rsidRPr="002B3976">
              <w:rPr>
                <w:rFonts w:asciiTheme="minorHAnsi" w:hAnsiTheme="minorHAnsi" w:cstheme="minorHAnsi"/>
                <w:bCs/>
              </w:rPr>
              <w:t xml:space="preserve">Cllr Hawkins reported </w:t>
            </w:r>
            <w:r w:rsidR="002B3976" w:rsidRPr="002B3976">
              <w:rPr>
                <w:rFonts w:asciiTheme="minorHAnsi" w:hAnsiTheme="minorHAnsi" w:cstheme="minorHAnsi"/>
                <w:bCs/>
              </w:rPr>
              <w:t xml:space="preserve">she </w:t>
            </w:r>
            <w:r w:rsidRPr="002B3976">
              <w:rPr>
                <w:rFonts w:asciiTheme="minorHAnsi" w:hAnsiTheme="minorHAnsi" w:cstheme="minorHAnsi"/>
                <w:bCs/>
              </w:rPr>
              <w:t>will be attending NCAL</w:t>
            </w:r>
            <w:r w:rsidR="00CE63AF" w:rsidRPr="002B3976">
              <w:rPr>
                <w:rFonts w:asciiTheme="minorHAnsi" w:hAnsiTheme="minorHAnsi" w:cstheme="minorHAnsi"/>
                <w:bCs/>
              </w:rPr>
              <w:t>C</w:t>
            </w:r>
            <w:r w:rsidRPr="002B3976">
              <w:rPr>
                <w:rFonts w:asciiTheme="minorHAnsi" w:hAnsiTheme="minorHAnsi" w:cstheme="minorHAnsi"/>
                <w:bCs/>
              </w:rPr>
              <w:t xml:space="preserve"> training course</w:t>
            </w:r>
            <w:r w:rsidR="002B3976" w:rsidRPr="002B3976">
              <w:rPr>
                <w:rFonts w:asciiTheme="minorHAnsi" w:hAnsiTheme="minorHAnsi" w:cstheme="minorHAnsi"/>
                <w:bCs/>
              </w:rPr>
              <w:t xml:space="preserve">s </w:t>
            </w:r>
            <w:r w:rsidR="002B3976" w:rsidRPr="002B3976">
              <w:rPr>
                <w:rFonts w:asciiTheme="minorHAnsi" w:hAnsiTheme="minorHAnsi" w:cstheme="minorHAnsi"/>
                <w:color w:val="2C363A"/>
              </w:rPr>
              <w:t xml:space="preserve">Green Growth and Attracting young talent which will assist her in carrying out her responsibilities regarding environmental &amp; biodiversity Matters </w:t>
            </w:r>
          </w:p>
          <w:p w14:paraId="3E747A54" w14:textId="222D541D" w:rsidR="002B3976" w:rsidRPr="00BD7DCD" w:rsidRDefault="002B3976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CE63AF">
        <w:tc>
          <w:tcPr>
            <w:tcW w:w="4214" w:type="dxa"/>
            <w:gridSpan w:val="6"/>
          </w:tcPr>
          <w:p w14:paraId="45DC47A6" w14:textId="5D9C6516" w:rsidR="002F6999" w:rsidRDefault="00E13475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="00106CD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94</w:t>
            </w:r>
            <w:r w:rsidR="00EB4BE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/25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84" w:type="dxa"/>
            <w:gridSpan w:val="2"/>
          </w:tcPr>
          <w:p w14:paraId="05C73969" w14:textId="620582E4" w:rsidR="00EC7202" w:rsidRDefault="00EC7202" w:rsidP="00BD7DCD">
            <w:pPr>
              <w:pStyle w:val="ListParagraph"/>
              <w:numPr>
                <w:ilvl w:val="0"/>
                <w:numId w:val="37"/>
              </w:numPr>
              <w:rPr>
                <w:rFonts w:ascii="Calibri" w:hAnsi="Calibri"/>
                <w:bCs/>
              </w:rPr>
            </w:pPr>
            <w:r w:rsidRPr="00EC7202">
              <w:rPr>
                <w:rFonts w:ascii="Calibri" w:hAnsi="Calibri"/>
                <w:bCs/>
              </w:rPr>
              <w:t xml:space="preserve">The Council wished everyone a </w:t>
            </w:r>
            <w:r w:rsidR="00F41C60" w:rsidRPr="00EC7202">
              <w:rPr>
                <w:rFonts w:ascii="Calibri" w:hAnsi="Calibri"/>
                <w:bCs/>
              </w:rPr>
              <w:t>Merry Christmas</w:t>
            </w:r>
            <w:r w:rsidRPr="00EC7202">
              <w:rPr>
                <w:rFonts w:ascii="Calibri" w:hAnsi="Calibri"/>
                <w:bCs/>
              </w:rPr>
              <w:t xml:space="preserve"> and Happy New Year.</w:t>
            </w:r>
            <w:r w:rsidR="00F41C60" w:rsidRPr="00EC7202">
              <w:rPr>
                <w:rFonts w:ascii="Calibri" w:hAnsi="Calibri"/>
                <w:bCs/>
              </w:rPr>
              <w:t xml:space="preserve"> </w:t>
            </w:r>
          </w:p>
          <w:p w14:paraId="4656E9B8" w14:textId="77777777" w:rsidR="00261611" w:rsidRDefault="00EC7202" w:rsidP="00BD7DCD">
            <w:pPr>
              <w:pStyle w:val="ListParagraph"/>
              <w:numPr>
                <w:ilvl w:val="0"/>
                <w:numId w:val="37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Please be aware of online SCAMS over the festive period </w:t>
            </w:r>
          </w:p>
          <w:p w14:paraId="49FAE9D3" w14:textId="6C4218FE" w:rsidR="00F41C60" w:rsidRPr="00BD3324" w:rsidRDefault="00BD3324" w:rsidP="00BD7DC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BD3324">
              <w:rPr>
                <w:rFonts w:asciiTheme="minorHAnsi" w:hAnsiTheme="minorHAnsi" w:cstheme="minorHAnsi"/>
                <w:color w:val="2C363A"/>
                <w:shd w:val="clear" w:color="auto" w:fill="FFFFFF"/>
              </w:rPr>
              <w:t>Please keep a neighbourly eye on fellow residents who might be on their own over the holiday period.</w:t>
            </w:r>
          </w:p>
        </w:tc>
      </w:tr>
    </w:tbl>
    <w:p w14:paraId="777A8342" w14:textId="07909440" w:rsidR="00D0527F" w:rsidRDefault="00F41C60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Meeting closed 9pm </w:t>
      </w:r>
    </w:p>
    <w:p w14:paraId="5FEA814D" w14:textId="39FC6C5D" w:rsidR="002B3976" w:rsidRDefault="002B3976" w:rsidP="00451542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Appendix A – WNC Report</w:t>
      </w:r>
    </w:p>
    <w:p w14:paraId="7EAC4EEC" w14:textId="77777777" w:rsidR="00261611" w:rsidRDefault="00261611" w:rsidP="00451542">
      <w:pPr>
        <w:rPr>
          <w:rFonts w:asciiTheme="minorHAnsi" w:eastAsiaTheme="minorHAnsi" w:hAnsiTheme="minorHAnsi" w:cstheme="minorBidi"/>
        </w:rPr>
      </w:pPr>
    </w:p>
    <w:p w14:paraId="06AF0D18" w14:textId="1DDD50B4" w:rsidR="00261611" w:rsidRDefault="00261611" w:rsidP="00451542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Appendix B – GHPFA Report</w:t>
      </w:r>
    </w:p>
    <w:p w14:paraId="56BF921E" w14:textId="77777777" w:rsidR="00261611" w:rsidRDefault="00261611" w:rsidP="00451542">
      <w:pPr>
        <w:rPr>
          <w:rFonts w:asciiTheme="minorHAnsi" w:eastAsiaTheme="minorHAnsi" w:hAnsiTheme="minorHAnsi" w:cstheme="minorBidi"/>
        </w:rPr>
      </w:pPr>
    </w:p>
    <w:p w14:paraId="501B0719" w14:textId="77777777" w:rsidR="00261611" w:rsidRDefault="00261611" w:rsidP="00F02D7C">
      <w:pPr>
        <w:rPr>
          <w:rFonts w:asciiTheme="minorHAnsi" w:eastAsiaTheme="minorHAnsi" w:hAnsiTheme="minorHAnsi" w:cstheme="minorBidi"/>
        </w:rPr>
      </w:pPr>
      <w:r w:rsidRPr="00261611">
        <w:rPr>
          <w:rFonts w:asciiTheme="minorHAnsi" w:hAnsiTheme="minorHAnsi" w:cstheme="minorHAnsi"/>
          <w:color w:val="2C363A"/>
          <w:shd w:val="clear" w:color="auto" w:fill="FFFFFF"/>
        </w:rPr>
        <w:t>Bill Hart stood down as chairman of the GHPFA and Peter Hawkins was elected as chairman.</w:t>
      </w:r>
      <w:r w:rsidRPr="00261611">
        <w:rPr>
          <w:rFonts w:asciiTheme="minorHAnsi" w:hAnsiTheme="minorHAnsi" w:cstheme="minorHAnsi"/>
          <w:color w:val="2C363A"/>
        </w:rPr>
        <w:br/>
      </w:r>
      <w:proofErr w:type="gramStart"/>
      <w:r w:rsidRPr="00261611">
        <w:rPr>
          <w:rFonts w:asciiTheme="minorHAnsi" w:hAnsiTheme="minorHAnsi" w:cstheme="minorHAnsi"/>
          <w:color w:val="2C363A"/>
          <w:shd w:val="clear" w:color="auto" w:fill="FFFFFF"/>
        </w:rPr>
        <w:t>2.Bill</w:t>
      </w:r>
      <w:proofErr w:type="gramEnd"/>
      <w:r w:rsidRPr="00261611">
        <w:rPr>
          <w:rFonts w:asciiTheme="minorHAnsi" w:hAnsiTheme="minorHAnsi" w:cstheme="minorHAnsi"/>
          <w:color w:val="2C363A"/>
          <w:shd w:val="clear" w:color="auto" w:fill="FFFFFF"/>
        </w:rPr>
        <w:t xml:space="preserve"> Hart was then elected as lifetime honorary president of the GHPFA in recognition of his 20 plus years of service to the GHPFA.</w:t>
      </w:r>
      <w:r w:rsidRPr="00261611">
        <w:rPr>
          <w:rFonts w:asciiTheme="minorHAnsi" w:hAnsiTheme="minorHAnsi" w:cstheme="minorHAnsi"/>
          <w:color w:val="2C363A"/>
        </w:rPr>
        <w:br/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3.</w:t>
      </w:r>
      <w:r>
        <w:rPr>
          <w:rFonts w:asciiTheme="minorHAnsi" w:hAnsiTheme="minorHAnsi" w:cstheme="minorHAnsi"/>
          <w:color w:val="2C363A"/>
          <w:shd w:val="clear" w:color="auto" w:fill="FFFFFF"/>
        </w:rPr>
        <w:t xml:space="preserve"> </w:t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GHPFA finances are sound with the following monies. Redwood Bank £70k.  Lloyds Bank £</w:t>
      </w:r>
      <w:proofErr w:type="gramStart"/>
      <w:r w:rsidRPr="00261611">
        <w:rPr>
          <w:rFonts w:asciiTheme="minorHAnsi" w:hAnsiTheme="minorHAnsi" w:cstheme="minorHAnsi"/>
          <w:color w:val="2C363A"/>
          <w:shd w:val="clear" w:color="auto" w:fill="FFFFFF"/>
        </w:rPr>
        <w:t>5.k</w:t>
      </w:r>
      <w:proofErr w:type="gramEnd"/>
      <w:r w:rsidRPr="00261611">
        <w:rPr>
          <w:rFonts w:asciiTheme="minorHAnsi" w:hAnsiTheme="minorHAnsi" w:cstheme="minorHAnsi"/>
          <w:color w:val="2C363A"/>
          <w:shd w:val="clear" w:color="auto" w:fill="FFFFFF"/>
        </w:rPr>
        <w:t xml:space="preserve">    Cash in</w:t>
      </w:r>
      <w:r>
        <w:rPr>
          <w:rFonts w:asciiTheme="minorHAnsi" w:hAnsiTheme="minorHAnsi" w:cstheme="minorHAnsi"/>
          <w:color w:val="2C363A"/>
          <w:shd w:val="clear" w:color="auto" w:fill="FFFFFF"/>
        </w:rPr>
        <w:t xml:space="preserve"> </w:t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hand £290.</w:t>
      </w:r>
      <w:r w:rsidRPr="00261611">
        <w:rPr>
          <w:rFonts w:asciiTheme="minorHAnsi" w:hAnsiTheme="minorHAnsi" w:cstheme="minorHAnsi"/>
          <w:color w:val="2C363A"/>
        </w:rPr>
        <w:br/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4. GHPFA dinner for Bill Hart to be arranged for January 2026 to thank him and his wife Margaret for all they have done.</w:t>
      </w:r>
      <w:r w:rsidRPr="00261611">
        <w:rPr>
          <w:rFonts w:asciiTheme="minorHAnsi" w:hAnsiTheme="minorHAnsi" w:cstheme="minorHAnsi"/>
          <w:color w:val="2C363A"/>
        </w:rPr>
        <w:br/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5 Great Houghton cricket club need to replace their artificial pitch on the cricket green.</w:t>
      </w:r>
      <w:r>
        <w:rPr>
          <w:rFonts w:asciiTheme="minorHAnsi" w:hAnsiTheme="minorHAnsi" w:cstheme="minorHAnsi"/>
          <w:color w:val="2C363A"/>
          <w:shd w:val="clear" w:color="auto" w:fill="FFFFFF"/>
        </w:rPr>
        <w:t xml:space="preserve"> </w:t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Costings are to be obtained but could be in the region of £2k to £3k.</w:t>
      </w:r>
      <w:r w:rsidRPr="00261611">
        <w:rPr>
          <w:rFonts w:asciiTheme="minorHAnsi" w:hAnsiTheme="minorHAnsi" w:cstheme="minorHAnsi"/>
          <w:color w:val="2C363A"/>
        </w:rPr>
        <w:br/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6The annual ROSPA report for the play area and the keep fit equipment around the playing field is being addressed to see what remedial actions need to be taken.</w:t>
      </w:r>
      <w:r w:rsidRPr="00261611">
        <w:rPr>
          <w:rFonts w:asciiTheme="minorHAnsi" w:hAnsiTheme="minorHAnsi" w:cstheme="minorHAnsi"/>
          <w:color w:val="2C363A"/>
        </w:rPr>
        <w:br/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7 Foliage at the end of the footpath from Lime Farm Way into the playing field has been cut back so that  the lamp repairs can be actioned.</w:t>
      </w:r>
      <w:r w:rsidRPr="00261611">
        <w:rPr>
          <w:rFonts w:asciiTheme="minorHAnsi" w:hAnsiTheme="minorHAnsi" w:cstheme="minorHAnsi"/>
          <w:color w:val="2C363A"/>
        </w:rPr>
        <w:br/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8.Hall bookings and invoicing now actioned by Shane Welch and all invoicing is now virtually up to date.</w:t>
      </w:r>
      <w:r>
        <w:rPr>
          <w:rFonts w:asciiTheme="minorHAnsi" w:hAnsiTheme="minorHAnsi" w:cstheme="minorHAnsi"/>
          <w:color w:val="2C363A"/>
          <w:shd w:val="clear" w:color="auto" w:fill="FFFFFF"/>
        </w:rPr>
        <w:t xml:space="preserve"> </w:t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Deposits are now requested 14 days in advance from external customers and are non-refundable.</w:t>
      </w:r>
      <w:r w:rsidRPr="00261611">
        <w:rPr>
          <w:rFonts w:asciiTheme="minorHAnsi" w:hAnsiTheme="minorHAnsi" w:cstheme="minorHAnsi"/>
          <w:color w:val="2C363A"/>
        </w:rPr>
        <w:br/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 xml:space="preserve">9.Repairs to Village Hall WI-FI and window shutters have been done and discussions will be taking place on works to be done in the New Year </w:t>
      </w:r>
      <w:proofErr w:type="spellStart"/>
      <w:r w:rsidRPr="00261611">
        <w:rPr>
          <w:rFonts w:asciiTheme="minorHAnsi" w:hAnsiTheme="minorHAnsi" w:cstheme="minorHAnsi"/>
          <w:color w:val="2C363A"/>
          <w:shd w:val="clear" w:color="auto" w:fill="FFFFFF"/>
        </w:rPr>
        <w:t>eg</w:t>
      </w:r>
      <w:proofErr w:type="spellEnd"/>
      <w:r w:rsidRPr="00261611">
        <w:rPr>
          <w:rFonts w:asciiTheme="minorHAnsi" w:hAnsiTheme="minorHAnsi" w:cstheme="minorHAnsi"/>
          <w:color w:val="2C363A"/>
          <w:shd w:val="clear" w:color="auto" w:fill="FFFFFF"/>
        </w:rPr>
        <w:t xml:space="preserve"> External Decking hall re-decoration.</w:t>
      </w:r>
      <w:r w:rsidRPr="00261611">
        <w:rPr>
          <w:rFonts w:asciiTheme="minorHAnsi" w:hAnsiTheme="minorHAnsi" w:cstheme="minorHAnsi"/>
          <w:color w:val="2C363A"/>
        </w:rPr>
        <w:br/>
      </w:r>
      <w:r w:rsidRPr="00261611">
        <w:rPr>
          <w:rFonts w:asciiTheme="minorHAnsi" w:hAnsiTheme="minorHAnsi" w:cstheme="minorHAnsi"/>
          <w:color w:val="2C363A"/>
          <w:shd w:val="clear" w:color="auto" w:fill="FFFFFF"/>
        </w:rPr>
        <w:t>10.Finally it is intended to grow the use of the Hall for both our own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residents by more family affairs as well as having more external customers use the Hall.</w:t>
      </w:r>
    </w:p>
    <w:p w14:paraId="30B76818" w14:textId="7FDBFE57" w:rsidR="00F655B9" w:rsidRDefault="00F655B9" w:rsidP="00F02D7C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Appendix C</w:t>
      </w:r>
    </w:p>
    <w:p w14:paraId="2A875214" w14:textId="77777777" w:rsidR="00F655B9" w:rsidRPr="00F655B9" w:rsidRDefault="00F655B9" w:rsidP="00F655B9">
      <w:pPr>
        <w:spacing w:after="200"/>
        <w:jc w:val="center"/>
        <w:rPr>
          <w:lang w:eastAsia="en-GB"/>
        </w:rPr>
      </w:pP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COUNCIL REPRESENTATIVES</w:t>
      </w:r>
    </w:p>
    <w:tbl>
      <w:tblPr>
        <w:tblW w:w="0" w:type="auto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531"/>
        <w:gridCol w:w="4005"/>
        <w:gridCol w:w="2642"/>
      </w:tblGrid>
      <w:tr w:rsidR="00F655B9" w:rsidRPr="00F655B9" w14:paraId="5A45C31C" w14:textId="77777777" w:rsidTr="004D4FE7"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9D30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Parish Councillor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FEB3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Contacts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DEB5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Area of Responsibility</w:t>
            </w:r>
          </w:p>
        </w:tc>
      </w:tr>
      <w:tr w:rsidR="00F655B9" w:rsidRPr="00F655B9" w14:paraId="5CF71CDA" w14:textId="77777777" w:rsidTr="004D4F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DE97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Sarah Williams</w:t>
            </w:r>
          </w:p>
          <w:p w14:paraId="561A2364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Chair, PAG, NPSG, CSWG</w:t>
            </w:r>
          </w:p>
          <w:p w14:paraId="43CC99AE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86B3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lang w:eastAsia="en-GB"/>
              </w:rPr>
              <w:t>07787100242</w:t>
            </w:r>
          </w:p>
          <w:p w14:paraId="2FAC3661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hyperlink r:id="rId8" w:history="1">
              <w:r w:rsidRPr="00F655B9">
                <w:rPr>
                  <w:rFonts w:ascii="Calibri" w:hAnsi="Calibri" w:cs="Calibri"/>
                  <w:color w:val="0563C1" w:themeColor="hyperlink"/>
                  <w:sz w:val="22"/>
                  <w:szCs w:val="22"/>
                  <w:u w:val="single"/>
                  <w:lang w:eastAsia="en-GB"/>
                </w:rPr>
                <w:t>sarah.williams@greathoughton-pc.gov.uk</w:t>
              </w:r>
            </w:hyperlink>
          </w:p>
          <w:p w14:paraId="7CAEE74C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eastAsia="en-GB"/>
              </w:rPr>
            </w:pPr>
          </w:p>
          <w:p w14:paraId="5CEC5A6D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5DF56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Dobson Close, Atterbury</w:t>
            </w:r>
          </w:p>
          <w:p w14:paraId="6365DAFB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Way,</w:t>
            </w:r>
          </w:p>
          <w:p w14:paraId="558EA906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</w:p>
        </w:tc>
      </w:tr>
      <w:tr w:rsidR="00F655B9" w:rsidRPr="00F655B9" w14:paraId="18762133" w14:textId="77777777" w:rsidTr="004D4F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B097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Guy Glennon</w:t>
            </w:r>
          </w:p>
          <w:p w14:paraId="0DF538B9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Councillor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B699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07792593995</w:t>
            </w:r>
          </w:p>
          <w:p w14:paraId="3EA2D78F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hyperlink r:id="rId9" w:history="1">
              <w:r w:rsidRPr="00F655B9">
                <w:rPr>
                  <w:rFonts w:asciiTheme="minorHAnsi" w:hAnsiTheme="minorHAnsi" w:cstheme="minorHAnsi"/>
                  <w:color w:val="0563C1" w:themeColor="hyperlink"/>
                  <w:sz w:val="22"/>
                  <w:szCs w:val="22"/>
                  <w:u w:val="single"/>
                  <w:lang w:eastAsia="en-GB"/>
                </w:rPr>
                <w:t>guy.glennon@greathoughton-pc.gov.uk</w:t>
              </w:r>
            </w:hyperlink>
          </w:p>
          <w:p w14:paraId="083469D6" w14:textId="77777777" w:rsidR="00F655B9" w:rsidRPr="00F655B9" w:rsidRDefault="00F655B9" w:rsidP="00F655B9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E4E6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Cherry Tree Lane, Willow Lane, Willow Crescent,</w:t>
            </w:r>
          </w:p>
        </w:tc>
      </w:tr>
      <w:tr w:rsidR="00F655B9" w:rsidRPr="00F655B9" w14:paraId="6A024C35" w14:textId="77777777" w:rsidTr="004D4F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6C9C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Rosemary Shaw</w:t>
            </w:r>
          </w:p>
          <w:p w14:paraId="0427504D" w14:textId="77777777" w:rsidR="00F655B9" w:rsidRPr="00F655B9" w:rsidRDefault="00F655B9" w:rsidP="00F655B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PAG, DSAG, CG</w:t>
            </w:r>
          </w:p>
          <w:p w14:paraId="73405337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5C7F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01604 762579</w:t>
            </w:r>
          </w:p>
          <w:p w14:paraId="7F7A1CD2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GB"/>
              </w:rPr>
            </w:pPr>
            <w:hyperlink r:id="rId10" w:history="1">
              <w:r w:rsidRPr="00F655B9">
                <w:rPr>
                  <w:rFonts w:ascii="Calibri" w:hAnsi="Calibri" w:cs="Calibri"/>
                  <w:color w:val="0563C1" w:themeColor="hyperlink"/>
                  <w:sz w:val="22"/>
                  <w:szCs w:val="22"/>
                  <w:u w:val="single"/>
                  <w:lang w:eastAsia="en-GB"/>
                </w:rPr>
                <w:t>rosemary.shaw@greathoughton-pc.gov.uk</w:t>
              </w:r>
            </w:hyperlink>
            <w:r w:rsidRPr="00F655B9">
              <w:rPr>
                <w:rFonts w:ascii="Calibri" w:hAnsi="Calibri" w:cs="Calibri"/>
                <w:color w:val="1F497D"/>
                <w:sz w:val="22"/>
                <w:szCs w:val="22"/>
                <w:lang w:eastAsia="en-GB"/>
              </w:rPr>
              <w:t> </w:t>
            </w:r>
          </w:p>
          <w:p w14:paraId="0AB09655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000A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Little Lane, Willow Lane (to Bridge), The Cross</w:t>
            </w:r>
          </w:p>
        </w:tc>
      </w:tr>
      <w:tr w:rsidR="00F655B9" w:rsidRPr="00F655B9" w14:paraId="7D674BF0" w14:textId="77777777" w:rsidTr="004D4F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7F84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Keith Barker</w:t>
            </w:r>
          </w:p>
          <w:p w14:paraId="2D52EB3B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CSWG, FPW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0F12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07419834758</w:t>
            </w:r>
          </w:p>
          <w:p w14:paraId="4CAA212C" w14:textId="77777777" w:rsidR="00F655B9" w:rsidRPr="00F655B9" w:rsidRDefault="00F655B9" w:rsidP="00F655B9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hyperlink r:id="rId11" w:history="1">
              <w:r w:rsidRPr="00F655B9">
                <w:rPr>
                  <w:rFonts w:ascii="Calibri" w:hAnsi="Calibri" w:cs="Calibri"/>
                  <w:color w:val="0563C1" w:themeColor="hyperlink"/>
                  <w:u w:val="single"/>
                  <w:lang w:eastAsia="en-GB"/>
                </w:rPr>
                <w:t>Keith.barker@greathoughton-</w:t>
              </w:r>
              <w:r w:rsidRPr="00F655B9">
                <w:rPr>
                  <w:rFonts w:asciiTheme="minorHAnsi" w:eastAsiaTheme="minorHAnsi" w:hAnsiTheme="minorHAnsi" w:cstheme="minorBidi"/>
                  <w:color w:val="0563C1" w:themeColor="hyperlink"/>
                  <w:u w:val="single"/>
                </w:rPr>
                <w:t>pc</w:t>
              </w:r>
              <w:r w:rsidRPr="00F655B9">
                <w:rPr>
                  <w:rFonts w:ascii="Calibri" w:hAnsi="Calibri" w:cs="Calibri"/>
                  <w:color w:val="0563C1" w:themeColor="hyperlink"/>
                  <w:u w:val="single"/>
                  <w:lang w:eastAsia="en-GB"/>
                </w:rPr>
                <w:t>.gov.uk</w:t>
              </w:r>
            </w:hyperlink>
          </w:p>
          <w:p w14:paraId="35C76396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39B9" w14:textId="77777777" w:rsidR="00F655B9" w:rsidRPr="00F655B9" w:rsidRDefault="00F655B9" w:rsidP="00F655B9">
            <w:pPr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The High Street</w:t>
            </w:r>
          </w:p>
        </w:tc>
      </w:tr>
      <w:tr w:rsidR="00F655B9" w:rsidRPr="00F655B9" w14:paraId="05942FB3" w14:textId="77777777" w:rsidTr="004D4F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3F4E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Julie Havard </w:t>
            </w:r>
          </w:p>
          <w:p w14:paraId="6F5E7CC2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ADAG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0E33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07980 354432</w:t>
            </w:r>
          </w:p>
          <w:p w14:paraId="6C5E6768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hyperlink r:id="rId12" w:history="1">
              <w:r w:rsidRPr="00F655B9">
                <w:rPr>
                  <w:rFonts w:asciiTheme="minorHAnsi" w:hAnsiTheme="minorHAnsi" w:cstheme="minorHAnsi"/>
                  <w:color w:val="0563C1" w:themeColor="hyperlink"/>
                  <w:sz w:val="22"/>
                  <w:szCs w:val="22"/>
                  <w:u w:val="single"/>
                  <w:lang w:eastAsia="en-GB"/>
                </w:rPr>
                <w:t>Julie.havard@greathoughton-pc.gov.uk</w:t>
              </w:r>
            </w:hyperlink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  <w:p w14:paraId="7CB1F96A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52BA426E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5798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Upper High Street, The Green, Leys Lane, Paget Close</w:t>
            </w:r>
          </w:p>
        </w:tc>
      </w:tr>
      <w:tr w:rsidR="00F655B9" w:rsidRPr="00F655B9" w14:paraId="48AF15C3" w14:textId="77777777" w:rsidTr="004D4F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9276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Rachel Hawkins</w:t>
            </w:r>
          </w:p>
          <w:p w14:paraId="2E5D87B1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CAN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6E70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07770 425789</w:t>
            </w:r>
          </w:p>
          <w:p w14:paraId="7E38900E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hyperlink r:id="rId13" w:history="1">
              <w:r w:rsidRPr="00F655B9">
                <w:rPr>
                  <w:rFonts w:asciiTheme="minorHAnsi" w:hAnsiTheme="minorHAnsi" w:cstheme="minorHAnsi"/>
                  <w:color w:val="0563C1" w:themeColor="hyperlink"/>
                  <w:sz w:val="22"/>
                  <w:szCs w:val="22"/>
                  <w:u w:val="single"/>
                  <w:lang w:eastAsia="en-GB"/>
                </w:rPr>
                <w:t>Rachel.hawkins@greathoughton-pc.gov.uk</w:t>
              </w:r>
            </w:hyperlink>
          </w:p>
          <w:p w14:paraId="5AFB7354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7B843C4C" w14:textId="77777777" w:rsidR="00F655B9" w:rsidRPr="00F655B9" w:rsidRDefault="00F655B9" w:rsidP="00F655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2733" w14:textId="77777777" w:rsidR="00F655B9" w:rsidRPr="00F655B9" w:rsidRDefault="00F655B9" w:rsidP="00F655B9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F655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Glebe Lane, Rectory Close, Paget Close</w:t>
            </w:r>
          </w:p>
          <w:p w14:paraId="6F8E7F1B" w14:textId="77777777" w:rsidR="00F655B9" w:rsidRPr="00F655B9" w:rsidRDefault="00F655B9" w:rsidP="00F655B9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F655B9" w:rsidRPr="00F655B9" w14:paraId="7CC441B4" w14:textId="77777777" w:rsidTr="004D4F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A37E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Mike Barham</w:t>
            </w:r>
          </w:p>
          <w:p w14:paraId="34A707D1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GHPFA, NPSG, PLR, WCSWG, AMG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BE43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01604 760758</w:t>
            </w:r>
          </w:p>
          <w:p w14:paraId="6A06C1F1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hyperlink r:id="rId14" w:history="1">
              <w:r w:rsidRPr="00F655B9">
                <w:rPr>
                  <w:rFonts w:ascii="Calibri" w:hAnsi="Calibri" w:cs="Calibri"/>
                  <w:color w:val="0563C1" w:themeColor="hyperlink"/>
                  <w:sz w:val="22"/>
                  <w:szCs w:val="22"/>
                  <w:u w:val="single"/>
                  <w:lang w:eastAsia="en-GB"/>
                </w:rPr>
                <w:t>mike.barham@greathoughton-</w:t>
              </w:r>
              <w:r w:rsidRPr="00F655B9">
                <w:rPr>
                  <w:rFonts w:ascii="Calibri" w:eastAsiaTheme="minorHAnsi" w:hAnsi="Calibri" w:cs="Calibri"/>
                  <w:color w:val="0563C1" w:themeColor="hyperlink"/>
                  <w:sz w:val="22"/>
                  <w:szCs w:val="22"/>
                  <w:u w:val="single"/>
                </w:rPr>
                <w:t>pc</w:t>
              </w:r>
              <w:r w:rsidRPr="00F655B9">
                <w:rPr>
                  <w:rFonts w:ascii="Calibri" w:hAnsi="Calibri" w:cs="Calibri"/>
                  <w:color w:val="0563C1" w:themeColor="hyperlink"/>
                  <w:sz w:val="22"/>
                  <w:szCs w:val="22"/>
                  <w:u w:val="single"/>
                  <w:lang w:eastAsia="en-GB"/>
                </w:rPr>
                <w:t>.gov.uk</w:t>
              </w:r>
            </w:hyperlink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1DD5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Lime Farm Way, Keats Close, </w:t>
            </w:r>
            <w:proofErr w:type="spellStart"/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Wymersley</w:t>
            </w:r>
            <w:proofErr w:type="spellEnd"/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Close</w:t>
            </w:r>
          </w:p>
        </w:tc>
      </w:tr>
      <w:tr w:rsidR="00F655B9" w:rsidRPr="00F655B9" w14:paraId="17720D90" w14:textId="77777777" w:rsidTr="004D4F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819E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Mike Billingham</w:t>
            </w:r>
          </w:p>
          <w:p w14:paraId="3D8E3B2D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Parish Clerk</w:t>
            </w:r>
          </w:p>
          <w:p w14:paraId="148110B5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Responsible Financial Officer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DB0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07936 187566</w:t>
            </w:r>
          </w:p>
          <w:p w14:paraId="333029AD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hyperlink r:id="rId15" w:history="1">
              <w:r w:rsidRPr="00F655B9">
                <w:rPr>
                  <w:rFonts w:ascii="Calibri" w:hAnsi="Calibri" w:cs="Calibri"/>
                  <w:color w:val="0563C1" w:themeColor="hyperlink"/>
                  <w:sz w:val="22"/>
                  <w:szCs w:val="22"/>
                  <w:u w:val="single"/>
                  <w:lang w:eastAsia="en-GB"/>
                </w:rPr>
                <w:t>clerk@greathoughton-pc.gov.uk</w:t>
              </w:r>
            </w:hyperlink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A94A" w14:textId="77777777" w:rsidR="00F655B9" w:rsidRPr="00F655B9" w:rsidRDefault="00F655B9" w:rsidP="00F655B9">
            <w:pPr>
              <w:rPr>
                <w:lang w:eastAsia="en-GB"/>
              </w:rPr>
            </w:pPr>
          </w:p>
          <w:p w14:paraId="0F5A54C0" w14:textId="77777777" w:rsidR="00F655B9" w:rsidRPr="00F655B9" w:rsidRDefault="00F655B9" w:rsidP="00F655B9">
            <w:pPr>
              <w:jc w:val="center"/>
              <w:rPr>
                <w:lang w:eastAsia="en-GB"/>
              </w:rPr>
            </w:pPr>
            <w:r w:rsidRPr="00F655B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Clerk to the Council</w:t>
            </w:r>
          </w:p>
        </w:tc>
      </w:tr>
    </w:tbl>
    <w:p w14:paraId="0D7F0F8D" w14:textId="77777777" w:rsidR="00F655B9" w:rsidRPr="00F655B9" w:rsidRDefault="00F655B9" w:rsidP="00F655B9">
      <w:pPr>
        <w:spacing w:after="200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F655B9">
        <w:rPr>
          <w:rFonts w:ascii="Calibri" w:hAnsi="Calibri" w:cs="Calibri"/>
          <w:color w:val="000000"/>
          <w:sz w:val="20"/>
          <w:szCs w:val="20"/>
          <w:lang w:eastAsia="en-GB"/>
        </w:rPr>
        <w:t>PAG = Planning Advisory Group – DSAG = Design Statement Advisory Group – ICM = Internal Control Monitor NPSG = Neighbourhood Plan Steering Group – PLR = Police Liaison Representative - FPW = Footpath Warden GHPFA = Great Houghton Playing Field Association – CSWG = Community Speed Watch Group – AMG = Asset Mapping Group – CG = Community Group - CAN</w:t>
      </w:r>
    </w:p>
    <w:p w14:paraId="5E845D93" w14:textId="77777777" w:rsidR="00F655B9" w:rsidRPr="00F655B9" w:rsidRDefault="00F655B9" w:rsidP="00F655B9">
      <w:pPr>
        <w:rPr>
          <w:lang w:eastAsia="en-GB"/>
        </w:rPr>
      </w:pPr>
    </w:p>
    <w:p w14:paraId="1706C9F0" w14:textId="77777777" w:rsidR="00F655B9" w:rsidRPr="00F655B9" w:rsidRDefault="00F655B9" w:rsidP="00F655B9">
      <w:pPr>
        <w:rPr>
          <w:lang w:eastAsia="en-GB"/>
        </w:rPr>
      </w:pP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West Northampton Unitary Council</w:t>
      </w: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ab/>
      </w:r>
    </w:p>
    <w:p w14:paraId="7A7DC77D" w14:textId="77777777" w:rsidR="00F655B9" w:rsidRPr="00F655B9" w:rsidRDefault="00F655B9" w:rsidP="00F655B9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>Stephen Clarke</w:t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F655B9">
        <w:rPr>
          <w:rFonts w:asciiTheme="minorHAnsi" w:eastAsiaTheme="minorHAnsi" w:hAnsiTheme="minorHAnsi" w:cstheme="minorHAnsi"/>
          <w:color w:val="3C3C3B"/>
          <w:shd w:val="clear" w:color="auto" w:fill="FFFFFF"/>
        </w:rPr>
        <w:t>01604 859031</w:t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hyperlink r:id="rId16" w:history="1">
        <w:r w:rsidRPr="00F655B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GB"/>
          </w:rPr>
          <w:t>stephen.clarke@westnorthants.gov.uk</w:t>
        </w:r>
      </w:hyperlink>
    </w:p>
    <w:p w14:paraId="465AF54E" w14:textId="77777777" w:rsidR="00F655B9" w:rsidRPr="00F655B9" w:rsidRDefault="00F655B9" w:rsidP="00F655B9">
      <w:pPr>
        <w:spacing w:after="240"/>
        <w:rPr>
          <w:lang w:eastAsia="en-GB"/>
        </w:rPr>
      </w:pPr>
    </w:p>
    <w:p w14:paraId="2A818495" w14:textId="77777777" w:rsidR="00F655B9" w:rsidRPr="00F655B9" w:rsidRDefault="00F655B9" w:rsidP="00F655B9">
      <w:pPr>
        <w:spacing w:after="20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MP</w:t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  <w:t>Mike Reader</w:t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hyperlink r:id="rId17" w:history="1">
        <w:r w:rsidRPr="00F655B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GB"/>
          </w:rPr>
          <w:t>mike.reader.mp@parliament.uk</w:t>
        </w:r>
      </w:hyperlink>
    </w:p>
    <w:p w14:paraId="45C81A66" w14:textId="77777777" w:rsidR="00F655B9" w:rsidRPr="00F655B9" w:rsidRDefault="00F655B9" w:rsidP="00F655B9">
      <w:pPr>
        <w:spacing w:after="200"/>
        <w:rPr>
          <w:lang w:eastAsia="en-GB"/>
        </w:rPr>
      </w:pPr>
    </w:p>
    <w:p w14:paraId="28A9A5D4" w14:textId="77777777" w:rsidR="00F655B9" w:rsidRPr="00F655B9" w:rsidRDefault="00F655B9" w:rsidP="00F655B9">
      <w:pPr>
        <w:ind w:left="1440" w:hanging="144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Local Police</w:t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</w:p>
    <w:p w14:paraId="0F4B89A4" w14:textId="77777777" w:rsidR="00F655B9" w:rsidRPr="00F655B9" w:rsidRDefault="00F655B9" w:rsidP="00F655B9">
      <w:pPr>
        <w:ind w:left="1440" w:hanging="144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>PCSO. Paul Hurst</w:t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  <w:t>07557778096</w:t>
      </w:r>
    </w:p>
    <w:p w14:paraId="5FEC00F6" w14:textId="77777777" w:rsidR="00F655B9" w:rsidRPr="00F655B9" w:rsidRDefault="00F655B9" w:rsidP="00F655B9">
      <w:pPr>
        <w:ind w:left="1440" w:hanging="144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hyperlink r:id="rId18" w:history="1">
        <w:r w:rsidRPr="00F655B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GB"/>
          </w:rPr>
          <w:t>Paul.Hurst@northants.police.uk</w:t>
        </w:r>
      </w:hyperlink>
      <w:r w:rsidRPr="00F655B9">
        <w:rPr>
          <w:rFonts w:asciiTheme="minorHAnsi" w:eastAsiaTheme="minorHAnsi" w:hAnsiTheme="minorHAnsi" w:cstheme="minorBidi"/>
          <w:sz w:val="22"/>
          <w:szCs w:val="22"/>
        </w:rPr>
        <w:tab/>
      </w:r>
    </w:p>
    <w:p w14:paraId="7BEDD9E5" w14:textId="77777777" w:rsidR="00F655B9" w:rsidRPr="00F655B9" w:rsidRDefault="00F655B9" w:rsidP="00F655B9">
      <w:pPr>
        <w:ind w:left="1440" w:hanging="1440"/>
        <w:rPr>
          <w:rFonts w:asciiTheme="minorHAnsi" w:eastAsiaTheme="minorHAnsi" w:hAnsiTheme="minorHAnsi" w:cstheme="minorBidi"/>
          <w:sz w:val="22"/>
          <w:szCs w:val="22"/>
        </w:rPr>
      </w:pPr>
      <w:r w:rsidRPr="00F655B9">
        <w:rPr>
          <w:rFonts w:asciiTheme="minorHAnsi" w:eastAsiaTheme="minorHAnsi" w:hAnsiTheme="minorHAnsi" w:cstheme="minorBidi"/>
          <w:sz w:val="22"/>
          <w:szCs w:val="22"/>
        </w:rPr>
        <w:t xml:space="preserve">PCSO. Becky Evans.     </w:t>
      </w:r>
      <w:r w:rsidRPr="00F655B9">
        <w:rPr>
          <w:rFonts w:asciiTheme="minorHAnsi" w:eastAsiaTheme="minorHAnsi" w:hAnsiTheme="minorHAnsi" w:cstheme="minorBidi"/>
          <w:sz w:val="22"/>
          <w:szCs w:val="22"/>
        </w:rPr>
        <w:tab/>
        <w:t>07976 021 135.</w:t>
      </w:r>
    </w:p>
    <w:p w14:paraId="6ECD220C" w14:textId="77777777" w:rsidR="00F655B9" w:rsidRPr="00F655B9" w:rsidRDefault="00F655B9" w:rsidP="00F655B9">
      <w:pPr>
        <w:ind w:left="2160"/>
        <w:rPr>
          <w:rFonts w:ascii="Arial" w:eastAsiaTheme="minorHAnsi" w:hAnsi="Arial" w:cs="Arial"/>
          <w:color w:val="0563C1" w:themeColor="hyperlink"/>
          <w:sz w:val="22"/>
          <w:szCs w:val="22"/>
          <w:u w:val="single"/>
          <w:shd w:val="clear" w:color="auto" w:fill="FFFFFF"/>
        </w:rPr>
      </w:pPr>
      <w:hyperlink r:id="rId19" w:history="1">
        <w:r w:rsidRPr="00F655B9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shd w:val="clear" w:color="auto" w:fill="FFFFFF"/>
          </w:rPr>
          <w:t>neighbourhoodteamnorthampton@northants.pnn.police.uk</w:t>
        </w:r>
      </w:hyperlink>
    </w:p>
    <w:p w14:paraId="4EA009F0" w14:textId="77777777" w:rsidR="00F655B9" w:rsidRPr="00F655B9" w:rsidRDefault="00F655B9" w:rsidP="00F655B9">
      <w:pPr>
        <w:ind w:left="2160"/>
        <w:rPr>
          <w:lang w:eastAsia="en-GB"/>
        </w:rPr>
      </w:pPr>
    </w:p>
    <w:p w14:paraId="6CAA2576" w14:textId="77777777" w:rsidR="00F655B9" w:rsidRPr="00F655B9" w:rsidRDefault="00F655B9" w:rsidP="00F655B9">
      <w:pPr>
        <w:rPr>
          <w:lang w:eastAsia="en-GB"/>
        </w:rPr>
      </w:pPr>
    </w:p>
    <w:p w14:paraId="566C0193" w14:textId="77777777" w:rsidR="00F655B9" w:rsidRPr="00F655B9" w:rsidRDefault="00F655B9" w:rsidP="00F655B9">
      <w:pPr>
        <w:rPr>
          <w:lang w:eastAsia="en-GB"/>
        </w:rPr>
      </w:pP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>      </w:t>
      </w:r>
    </w:p>
    <w:p w14:paraId="088538DA" w14:textId="77777777" w:rsidR="00F655B9" w:rsidRPr="00F655B9" w:rsidRDefault="00F655B9" w:rsidP="00F655B9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Neighbourhood</w:t>
      </w: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>Angela McNeil</w:t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hyperlink r:id="rId20" w:history="1">
        <w:r w:rsidRPr="00F655B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GB"/>
          </w:rPr>
          <w:t>neighbourhoodwardens@northampton.gov.uk</w:t>
        </w:r>
      </w:hyperlink>
    </w:p>
    <w:p w14:paraId="79E2AB81" w14:textId="77777777" w:rsidR="00F655B9" w:rsidRPr="00F655B9" w:rsidRDefault="00F655B9" w:rsidP="00F655B9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F655B9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Wardens</w:t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ab/>
        <w:t xml:space="preserve">Elizabeth Newbery          </w:t>
      </w:r>
      <w:hyperlink r:id="rId21" w:history="1">
        <w:r w:rsidRPr="00F655B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GB"/>
          </w:rPr>
          <w:t>neighbourhoodwardens@northampton.gov.uk</w:t>
        </w:r>
      </w:hyperlink>
    </w:p>
    <w:p w14:paraId="1D88F763" w14:textId="302FD213" w:rsidR="00F655B9" w:rsidRPr="00261611" w:rsidRDefault="00F655B9" w:rsidP="00F02D7C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F655B9">
        <w:rPr>
          <w:rFonts w:ascii="Calibri" w:hAnsi="Calibri" w:cs="Calibri"/>
          <w:color w:val="000000"/>
          <w:sz w:val="22"/>
          <w:szCs w:val="22"/>
          <w:lang w:eastAsia="en-GB"/>
        </w:rPr>
        <w:t xml:space="preserve">  </w:t>
      </w:r>
    </w:p>
    <w:sectPr w:rsidR="00F655B9" w:rsidRPr="00261611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1ED5" w14:textId="77777777" w:rsidR="00221C16" w:rsidRDefault="00221C16">
      <w:r>
        <w:separator/>
      </w:r>
    </w:p>
  </w:endnote>
  <w:endnote w:type="continuationSeparator" w:id="0">
    <w:p w14:paraId="4D6D28BC" w14:textId="77777777" w:rsidR="00221C16" w:rsidRDefault="0022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5DCB" w14:textId="77777777" w:rsidR="00221C16" w:rsidRDefault="00221C16">
      <w:r>
        <w:separator/>
      </w:r>
    </w:p>
  </w:footnote>
  <w:footnote w:type="continuationSeparator" w:id="0">
    <w:p w14:paraId="7DE4317A" w14:textId="77777777" w:rsidR="00221C16" w:rsidRDefault="0022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0E"/>
    <w:multiLevelType w:val="hybridMultilevel"/>
    <w:tmpl w:val="7A50F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677"/>
    <w:multiLevelType w:val="hybridMultilevel"/>
    <w:tmpl w:val="671E8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5550"/>
    <w:multiLevelType w:val="hybridMultilevel"/>
    <w:tmpl w:val="D9FC3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540B"/>
    <w:multiLevelType w:val="hybridMultilevel"/>
    <w:tmpl w:val="53984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8629D"/>
    <w:multiLevelType w:val="hybridMultilevel"/>
    <w:tmpl w:val="C8A4F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31E67"/>
    <w:multiLevelType w:val="hybridMultilevel"/>
    <w:tmpl w:val="18E4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11539"/>
    <w:multiLevelType w:val="hybridMultilevel"/>
    <w:tmpl w:val="F8CC2DE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A60940"/>
    <w:multiLevelType w:val="hybridMultilevel"/>
    <w:tmpl w:val="9D24E6BC"/>
    <w:lvl w:ilvl="0" w:tplc="C6E03D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A638EE"/>
    <w:multiLevelType w:val="hybridMultilevel"/>
    <w:tmpl w:val="A8789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D65E9"/>
    <w:multiLevelType w:val="hybridMultilevel"/>
    <w:tmpl w:val="62585D0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83F11"/>
    <w:multiLevelType w:val="hybridMultilevel"/>
    <w:tmpl w:val="C8D086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071A"/>
    <w:multiLevelType w:val="hybridMultilevel"/>
    <w:tmpl w:val="6818C4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7CA6"/>
    <w:multiLevelType w:val="hybridMultilevel"/>
    <w:tmpl w:val="27624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71C2C"/>
    <w:multiLevelType w:val="hybridMultilevel"/>
    <w:tmpl w:val="F09E71E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7F23"/>
    <w:multiLevelType w:val="hybridMultilevel"/>
    <w:tmpl w:val="648E2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85336"/>
    <w:multiLevelType w:val="hybridMultilevel"/>
    <w:tmpl w:val="DD06C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A09E6"/>
    <w:multiLevelType w:val="hybridMultilevel"/>
    <w:tmpl w:val="636CC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A79F4"/>
    <w:multiLevelType w:val="hybridMultilevel"/>
    <w:tmpl w:val="DAEC3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474EA"/>
    <w:multiLevelType w:val="hybridMultilevel"/>
    <w:tmpl w:val="79BA4A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21185"/>
    <w:multiLevelType w:val="hybridMultilevel"/>
    <w:tmpl w:val="756C1B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592EA5"/>
    <w:multiLevelType w:val="hybridMultilevel"/>
    <w:tmpl w:val="1298CB5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FD06EA"/>
    <w:multiLevelType w:val="hybridMultilevel"/>
    <w:tmpl w:val="01C2D04E"/>
    <w:lvl w:ilvl="0" w:tplc="5AA290F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12615B"/>
    <w:multiLevelType w:val="hybridMultilevel"/>
    <w:tmpl w:val="210EA0C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4451E7"/>
    <w:multiLevelType w:val="hybridMultilevel"/>
    <w:tmpl w:val="CBD08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197">
    <w:abstractNumId w:val="17"/>
  </w:num>
  <w:num w:numId="2" w16cid:durableId="791171404">
    <w:abstractNumId w:val="32"/>
  </w:num>
  <w:num w:numId="3" w16cid:durableId="1060709352">
    <w:abstractNumId w:val="12"/>
  </w:num>
  <w:num w:numId="4" w16cid:durableId="2051301103">
    <w:abstractNumId w:val="24"/>
  </w:num>
  <w:num w:numId="5" w16cid:durableId="130831913">
    <w:abstractNumId w:val="14"/>
  </w:num>
  <w:num w:numId="6" w16cid:durableId="567611693">
    <w:abstractNumId w:val="18"/>
  </w:num>
  <w:num w:numId="7" w16cid:durableId="685327138">
    <w:abstractNumId w:val="21"/>
  </w:num>
  <w:num w:numId="8" w16cid:durableId="18239687">
    <w:abstractNumId w:val="6"/>
  </w:num>
  <w:num w:numId="9" w16cid:durableId="899946178">
    <w:abstractNumId w:val="23"/>
  </w:num>
  <w:num w:numId="10" w16cid:durableId="423721288">
    <w:abstractNumId w:val="25"/>
  </w:num>
  <w:num w:numId="11" w16cid:durableId="1693844459">
    <w:abstractNumId w:val="26"/>
  </w:num>
  <w:num w:numId="12" w16cid:durableId="973750528">
    <w:abstractNumId w:val="27"/>
  </w:num>
  <w:num w:numId="13" w16cid:durableId="1877809292">
    <w:abstractNumId w:val="5"/>
  </w:num>
  <w:num w:numId="14" w16cid:durableId="1695762590">
    <w:abstractNumId w:val="11"/>
  </w:num>
  <w:num w:numId="15" w16cid:durableId="622810107">
    <w:abstractNumId w:val="7"/>
  </w:num>
  <w:num w:numId="16" w16cid:durableId="622420684">
    <w:abstractNumId w:val="2"/>
  </w:num>
  <w:num w:numId="17" w16cid:durableId="291907971">
    <w:abstractNumId w:val="28"/>
  </w:num>
  <w:num w:numId="18" w16cid:durableId="1594243244">
    <w:abstractNumId w:val="4"/>
  </w:num>
  <w:num w:numId="19" w16cid:durableId="1389958177">
    <w:abstractNumId w:val="36"/>
  </w:num>
  <w:num w:numId="20" w16cid:durableId="1810396746">
    <w:abstractNumId w:val="30"/>
  </w:num>
  <w:num w:numId="21" w16cid:durableId="859856749">
    <w:abstractNumId w:val="1"/>
  </w:num>
  <w:num w:numId="22" w16cid:durableId="1024987351">
    <w:abstractNumId w:val="0"/>
  </w:num>
  <w:num w:numId="23" w16cid:durableId="1286617399">
    <w:abstractNumId w:val="22"/>
  </w:num>
  <w:num w:numId="24" w16cid:durableId="1225213370">
    <w:abstractNumId w:val="31"/>
  </w:num>
  <w:num w:numId="25" w16cid:durableId="1660160344">
    <w:abstractNumId w:val="19"/>
  </w:num>
  <w:num w:numId="26" w16cid:durableId="354115057">
    <w:abstractNumId w:val="3"/>
  </w:num>
  <w:num w:numId="27" w16cid:durableId="513156927">
    <w:abstractNumId w:val="15"/>
  </w:num>
  <w:num w:numId="28" w16cid:durableId="651787621">
    <w:abstractNumId w:val="29"/>
  </w:num>
  <w:num w:numId="29" w16cid:durableId="1751922352">
    <w:abstractNumId w:val="16"/>
  </w:num>
  <w:num w:numId="30" w16cid:durableId="1002703587">
    <w:abstractNumId w:val="9"/>
  </w:num>
  <w:num w:numId="31" w16cid:durableId="32120873">
    <w:abstractNumId w:val="20"/>
  </w:num>
  <w:num w:numId="32" w16cid:durableId="1154369878">
    <w:abstractNumId w:val="34"/>
  </w:num>
  <w:num w:numId="33" w16cid:durableId="1201014424">
    <w:abstractNumId w:val="13"/>
  </w:num>
  <w:num w:numId="34" w16cid:durableId="1747410466">
    <w:abstractNumId w:val="33"/>
  </w:num>
  <w:num w:numId="35" w16cid:durableId="1260337448">
    <w:abstractNumId w:val="8"/>
  </w:num>
  <w:num w:numId="36" w16cid:durableId="733818122">
    <w:abstractNumId w:val="35"/>
  </w:num>
  <w:num w:numId="37" w16cid:durableId="107546730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2F03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20C"/>
    <w:rsid w:val="00043ABE"/>
    <w:rsid w:val="0004790A"/>
    <w:rsid w:val="00056D78"/>
    <w:rsid w:val="000625BD"/>
    <w:rsid w:val="000657C4"/>
    <w:rsid w:val="00070E31"/>
    <w:rsid w:val="00070FCA"/>
    <w:rsid w:val="00074AF1"/>
    <w:rsid w:val="00074C73"/>
    <w:rsid w:val="00075D42"/>
    <w:rsid w:val="000805AF"/>
    <w:rsid w:val="00085387"/>
    <w:rsid w:val="00090099"/>
    <w:rsid w:val="0009166A"/>
    <w:rsid w:val="00094DEC"/>
    <w:rsid w:val="00094FD5"/>
    <w:rsid w:val="00096B1A"/>
    <w:rsid w:val="000A32AE"/>
    <w:rsid w:val="000B02C7"/>
    <w:rsid w:val="000B075A"/>
    <w:rsid w:val="000B2283"/>
    <w:rsid w:val="000B5566"/>
    <w:rsid w:val="000B642B"/>
    <w:rsid w:val="000C1A5D"/>
    <w:rsid w:val="000C6EA2"/>
    <w:rsid w:val="000D3930"/>
    <w:rsid w:val="000D49E3"/>
    <w:rsid w:val="000D75C8"/>
    <w:rsid w:val="000E356B"/>
    <w:rsid w:val="000F0E45"/>
    <w:rsid w:val="000F0F01"/>
    <w:rsid w:val="000F148B"/>
    <w:rsid w:val="000F6632"/>
    <w:rsid w:val="00105FC1"/>
    <w:rsid w:val="00106CD9"/>
    <w:rsid w:val="00112A72"/>
    <w:rsid w:val="00130E10"/>
    <w:rsid w:val="001310F1"/>
    <w:rsid w:val="00140C4E"/>
    <w:rsid w:val="00152251"/>
    <w:rsid w:val="001634DF"/>
    <w:rsid w:val="0017030A"/>
    <w:rsid w:val="00170E24"/>
    <w:rsid w:val="0017204B"/>
    <w:rsid w:val="001726EB"/>
    <w:rsid w:val="00173130"/>
    <w:rsid w:val="001756A1"/>
    <w:rsid w:val="00177E8D"/>
    <w:rsid w:val="00184FBE"/>
    <w:rsid w:val="00185671"/>
    <w:rsid w:val="00194545"/>
    <w:rsid w:val="00194A60"/>
    <w:rsid w:val="00197330"/>
    <w:rsid w:val="001A1CC2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071DD"/>
    <w:rsid w:val="00211677"/>
    <w:rsid w:val="00221C16"/>
    <w:rsid w:val="00230C0A"/>
    <w:rsid w:val="00242536"/>
    <w:rsid w:val="00242E58"/>
    <w:rsid w:val="002536AF"/>
    <w:rsid w:val="00257167"/>
    <w:rsid w:val="0026092E"/>
    <w:rsid w:val="00261611"/>
    <w:rsid w:val="00262FDF"/>
    <w:rsid w:val="00280217"/>
    <w:rsid w:val="00286E3D"/>
    <w:rsid w:val="00292F10"/>
    <w:rsid w:val="00293827"/>
    <w:rsid w:val="002A130F"/>
    <w:rsid w:val="002A7269"/>
    <w:rsid w:val="002B0FA2"/>
    <w:rsid w:val="002B3158"/>
    <w:rsid w:val="002B3976"/>
    <w:rsid w:val="002B7D36"/>
    <w:rsid w:val="002C18AB"/>
    <w:rsid w:val="002C52C2"/>
    <w:rsid w:val="002D1852"/>
    <w:rsid w:val="002D246D"/>
    <w:rsid w:val="002D7622"/>
    <w:rsid w:val="002E29FC"/>
    <w:rsid w:val="002E624C"/>
    <w:rsid w:val="002E772D"/>
    <w:rsid w:val="002F5094"/>
    <w:rsid w:val="002F6999"/>
    <w:rsid w:val="0030628C"/>
    <w:rsid w:val="003151D6"/>
    <w:rsid w:val="00317A02"/>
    <w:rsid w:val="00321648"/>
    <w:rsid w:val="003226BD"/>
    <w:rsid w:val="003230D5"/>
    <w:rsid w:val="003318CA"/>
    <w:rsid w:val="00331B51"/>
    <w:rsid w:val="00333538"/>
    <w:rsid w:val="00336EAA"/>
    <w:rsid w:val="003375B1"/>
    <w:rsid w:val="003418E6"/>
    <w:rsid w:val="00343F77"/>
    <w:rsid w:val="003449EE"/>
    <w:rsid w:val="0035308E"/>
    <w:rsid w:val="00353430"/>
    <w:rsid w:val="00353D6B"/>
    <w:rsid w:val="003647A6"/>
    <w:rsid w:val="003765A5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2911"/>
    <w:rsid w:val="003C3EB1"/>
    <w:rsid w:val="003D1004"/>
    <w:rsid w:val="003D11E3"/>
    <w:rsid w:val="003D204A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398D"/>
    <w:rsid w:val="004445C0"/>
    <w:rsid w:val="00444E0C"/>
    <w:rsid w:val="004455C4"/>
    <w:rsid w:val="00445A3D"/>
    <w:rsid w:val="00446D2B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96DBA"/>
    <w:rsid w:val="004A67B2"/>
    <w:rsid w:val="004B0C1E"/>
    <w:rsid w:val="004D0312"/>
    <w:rsid w:val="004D67EA"/>
    <w:rsid w:val="004D6FA0"/>
    <w:rsid w:val="004E657F"/>
    <w:rsid w:val="004E6620"/>
    <w:rsid w:val="0050026D"/>
    <w:rsid w:val="00500364"/>
    <w:rsid w:val="00505FCF"/>
    <w:rsid w:val="00506B30"/>
    <w:rsid w:val="00510596"/>
    <w:rsid w:val="005128BF"/>
    <w:rsid w:val="00514AD3"/>
    <w:rsid w:val="00514EAF"/>
    <w:rsid w:val="005153E5"/>
    <w:rsid w:val="00520475"/>
    <w:rsid w:val="00524207"/>
    <w:rsid w:val="00526C8F"/>
    <w:rsid w:val="0053230E"/>
    <w:rsid w:val="00533834"/>
    <w:rsid w:val="00536AC7"/>
    <w:rsid w:val="0054167A"/>
    <w:rsid w:val="00541BDD"/>
    <w:rsid w:val="00542BB7"/>
    <w:rsid w:val="00543452"/>
    <w:rsid w:val="00545CB0"/>
    <w:rsid w:val="00547013"/>
    <w:rsid w:val="005554A8"/>
    <w:rsid w:val="00563587"/>
    <w:rsid w:val="0057153E"/>
    <w:rsid w:val="0057252D"/>
    <w:rsid w:val="00574F84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C736D"/>
    <w:rsid w:val="005D00F8"/>
    <w:rsid w:val="005D643F"/>
    <w:rsid w:val="005E3BB8"/>
    <w:rsid w:val="005E3D57"/>
    <w:rsid w:val="005E5BFB"/>
    <w:rsid w:val="005E5DA5"/>
    <w:rsid w:val="005E5EEC"/>
    <w:rsid w:val="005E6F61"/>
    <w:rsid w:val="005E6FFC"/>
    <w:rsid w:val="005E782B"/>
    <w:rsid w:val="005F6048"/>
    <w:rsid w:val="006125D3"/>
    <w:rsid w:val="006127EA"/>
    <w:rsid w:val="0061433D"/>
    <w:rsid w:val="006155E3"/>
    <w:rsid w:val="00617A46"/>
    <w:rsid w:val="00620B49"/>
    <w:rsid w:val="00623D5B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3D66"/>
    <w:rsid w:val="00667271"/>
    <w:rsid w:val="00670279"/>
    <w:rsid w:val="0067450C"/>
    <w:rsid w:val="0067708A"/>
    <w:rsid w:val="00677634"/>
    <w:rsid w:val="00680BA1"/>
    <w:rsid w:val="006811BB"/>
    <w:rsid w:val="00682477"/>
    <w:rsid w:val="006842FF"/>
    <w:rsid w:val="0068568F"/>
    <w:rsid w:val="00697EE7"/>
    <w:rsid w:val="006A052C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042C4"/>
    <w:rsid w:val="007049DD"/>
    <w:rsid w:val="00710671"/>
    <w:rsid w:val="007161E9"/>
    <w:rsid w:val="007211CE"/>
    <w:rsid w:val="00722DC5"/>
    <w:rsid w:val="007322EA"/>
    <w:rsid w:val="00737634"/>
    <w:rsid w:val="00740C37"/>
    <w:rsid w:val="0074245F"/>
    <w:rsid w:val="00744ED9"/>
    <w:rsid w:val="00760472"/>
    <w:rsid w:val="00771411"/>
    <w:rsid w:val="00777014"/>
    <w:rsid w:val="00782227"/>
    <w:rsid w:val="00785AC4"/>
    <w:rsid w:val="00787676"/>
    <w:rsid w:val="00790A01"/>
    <w:rsid w:val="00791A5B"/>
    <w:rsid w:val="007945D2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0C0D"/>
    <w:rsid w:val="007D0F82"/>
    <w:rsid w:val="007D42D9"/>
    <w:rsid w:val="007D6608"/>
    <w:rsid w:val="007E23C9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4199"/>
    <w:rsid w:val="008569F0"/>
    <w:rsid w:val="00857351"/>
    <w:rsid w:val="0088505B"/>
    <w:rsid w:val="00887FE7"/>
    <w:rsid w:val="00894FE9"/>
    <w:rsid w:val="00896D3E"/>
    <w:rsid w:val="008A1E25"/>
    <w:rsid w:val="008A4054"/>
    <w:rsid w:val="008A60F8"/>
    <w:rsid w:val="008B0BB6"/>
    <w:rsid w:val="008C144F"/>
    <w:rsid w:val="008C691D"/>
    <w:rsid w:val="008D00C5"/>
    <w:rsid w:val="008D5442"/>
    <w:rsid w:val="008D608F"/>
    <w:rsid w:val="008E0B61"/>
    <w:rsid w:val="008E5B2D"/>
    <w:rsid w:val="008E7606"/>
    <w:rsid w:val="008F422D"/>
    <w:rsid w:val="00903E14"/>
    <w:rsid w:val="009118D4"/>
    <w:rsid w:val="009202DE"/>
    <w:rsid w:val="00921F3C"/>
    <w:rsid w:val="009234B2"/>
    <w:rsid w:val="00946653"/>
    <w:rsid w:val="00946987"/>
    <w:rsid w:val="00947540"/>
    <w:rsid w:val="00947D12"/>
    <w:rsid w:val="00952F72"/>
    <w:rsid w:val="009539C0"/>
    <w:rsid w:val="00955942"/>
    <w:rsid w:val="00960DD0"/>
    <w:rsid w:val="0096147D"/>
    <w:rsid w:val="009616A5"/>
    <w:rsid w:val="00962ACD"/>
    <w:rsid w:val="00962E2F"/>
    <w:rsid w:val="009633F8"/>
    <w:rsid w:val="009648F3"/>
    <w:rsid w:val="00965491"/>
    <w:rsid w:val="00966C33"/>
    <w:rsid w:val="00967722"/>
    <w:rsid w:val="00970CE5"/>
    <w:rsid w:val="00971686"/>
    <w:rsid w:val="00972374"/>
    <w:rsid w:val="00972682"/>
    <w:rsid w:val="00973AA0"/>
    <w:rsid w:val="00986671"/>
    <w:rsid w:val="00995220"/>
    <w:rsid w:val="0099534F"/>
    <w:rsid w:val="0099589C"/>
    <w:rsid w:val="009967FB"/>
    <w:rsid w:val="009B2CC3"/>
    <w:rsid w:val="009B5A88"/>
    <w:rsid w:val="009B7DC7"/>
    <w:rsid w:val="009B7F70"/>
    <w:rsid w:val="009C06F3"/>
    <w:rsid w:val="009C18CE"/>
    <w:rsid w:val="009C597D"/>
    <w:rsid w:val="009C63CE"/>
    <w:rsid w:val="009E3598"/>
    <w:rsid w:val="009E66F9"/>
    <w:rsid w:val="009E7D34"/>
    <w:rsid w:val="009F0FFC"/>
    <w:rsid w:val="009F2FCA"/>
    <w:rsid w:val="009F4993"/>
    <w:rsid w:val="009F6328"/>
    <w:rsid w:val="00A0017D"/>
    <w:rsid w:val="00A01B19"/>
    <w:rsid w:val="00A03889"/>
    <w:rsid w:val="00A05A06"/>
    <w:rsid w:val="00A10608"/>
    <w:rsid w:val="00A14074"/>
    <w:rsid w:val="00A2535C"/>
    <w:rsid w:val="00A303E6"/>
    <w:rsid w:val="00A30C0F"/>
    <w:rsid w:val="00A4074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B0111"/>
    <w:rsid w:val="00AC34F7"/>
    <w:rsid w:val="00AC48FE"/>
    <w:rsid w:val="00AC5761"/>
    <w:rsid w:val="00AC69EE"/>
    <w:rsid w:val="00AD40EB"/>
    <w:rsid w:val="00AD4747"/>
    <w:rsid w:val="00AE07FA"/>
    <w:rsid w:val="00AE09C4"/>
    <w:rsid w:val="00AE623A"/>
    <w:rsid w:val="00AF66D1"/>
    <w:rsid w:val="00B013C4"/>
    <w:rsid w:val="00B01566"/>
    <w:rsid w:val="00B0365C"/>
    <w:rsid w:val="00B12DA3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5BD3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3324"/>
    <w:rsid w:val="00BD7DCD"/>
    <w:rsid w:val="00BE05D6"/>
    <w:rsid w:val="00BE68A9"/>
    <w:rsid w:val="00BF2B6F"/>
    <w:rsid w:val="00BF3EF2"/>
    <w:rsid w:val="00BF4E2F"/>
    <w:rsid w:val="00BF6067"/>
    <w:rsid w:val="00C033E0"/>
    <w:rsid w:val="00C0773D"/>
    <w:rsid w:val="00C11BF6"/>
    <w:rsid w:val="00C23A63"/>
    <w:rsid w:val="00C26C63"/>
    <w:rsid w:val="00C337F7"/>
    <w:rsid w:val="00C36204"/>
    <w:rsid w:val="00C36E40"/>
    <w:rsid w:val="00C40AF9"/>
    <w:rsid w:val="00C43F38"/>
    <w:rsid w:val="00C442FA"/>
    <w:rsid w:val="00C4515D"/>
    <w:rsid w:val="00C575E4"/>
    <w:rsid w:val="00C6799C"/>
    <w:rsid w:val="00C72728"/>
    <w:rsid w:val="00C7288C"/>
    <w:rsid w:val="00C77F49"/>
    <w:rsid w:val="00C81991"/>
    <w:rsid w:val="00C83BEA"/>
    <w:rsid w:val="00C91011"/>
    <w:rsid w:val="00C92F25"/>
    <w:rsid w:val="00C93ADC"/>
    <w:rsid w:val="00C9417C"/>
    <w:rsid w:val="00C942C0"/>
    <w:rsid w:val="00CA0150"/>
    <w:rsid w:val="00CA3ED9"/>
    <w:rsid w:val="00CB0A9C"/>
    <w:rsid w:val="00CB71F6"/>
    <w:rsid w:val="00CC19E1"/>
    <w:rsid w:val="00CD1CF6"/>
    <w:rsid w:val="00CD4A2F"/>
    <w:rsid w:val="00CD4B25"/>
    <w:rsid w:val="00CD7786"/>
    <w:rsid w:val="00CE11B8"/>
    <w:rsid w:val="00CE63AF"/>
    <w:rsid w:val="00CF5B33"/>
    <w:rsid w:val="00CF7723"/>
    <w:rsid w:val="00D01343"/>
    <w:rsid w:val="00D0474B"/>
    <w:rsid w:val="00D0527F"/>
    <w:rsid w:val="00D07BC2"/>
    <w:rsid w:val="00D12292"/>
    <w:rsid w:val="00D145DC"/>
    <w:rsid w:val="00D2095A"/>
    <w:rsid w:val="00D231E5"/>
    <w:rsid w:val="00D26A3C"/>
    <w:rsid w:val="00D334B1"/>
    <w:rsid w:val="00D35926"/>
    <w:rsid w:val="00D379A0"/>
    <w:rsid w:val="00D42985"/>
    <w:rsid w:val="00D45CBA"/>
    <w:rsid w:val="00D45E8C"/>
    <w:rsid w:val="00D55868"/>
    <w:rsid w:val="00D565CF"/>
    <w:rsid w:val="00D57053"/>
    <w:rsid w:val="00D646FE"/>
    <w:rsid w:val="00D730BF"/>
    <w:rsid w:val="00D733C0"/>
    <w:rsid w:val="00D74623"/>
    <w:rsid w:val="00D76616"/>
    <w:rsid w:val="00D87158"/>
    <w:rsid w:val="00D87BD5"/>
    <w:rsid w:val="00D87F79"/>
    <w:rsid w:val="00D9155E"/>
    <w:rsid w:val="00D960CF"/>
    <w:rsid w:val="00DA0AB9"/>
    <w:rsid w:val="00DA118B"/>
    <w:rsid w:val="00DA7B9A"/>
    <w:rsid w:val="00DB74AF"/>
    <w:rsid w:val="00DC2FAF"/>
    <w:rsid w:val="00DD3136"/>
    <w:rsid w:val="00DD729D"/>
    <w:rsid w:val="00DE0176"/>
    <w:rsid w:val="00DE26E5"/>
    <w:rsid w:val="00DE312C"/>
    <w:rsid w:val="00DE3B00"/>
    <w:rsid w:val="00DE617F"/>
    <w:rsid w:val="00DF0865"/>
    <w:rsid w:val="00DF1B31"/>
    <w:rsid w:val="00E006A1"/>
    <w:rsid w:val="00E105E9"/>
    <w:rsid w:val="00E123A9"/>
    <w:rsid w:val="00E12B1C"/>
    <w:rsid w:val="00E13475"/>
    <w:rsid w:val="00E21E5D"/>
    <w:rsid w:val="00E258DD"/>
    <w:rsid w:val="00E308FC"/>
    <w:rsid w:val="00E32C19"/>
    <w:rsid w:val="00E4148A"/>
    <w:rsid w:val="00E43142"/>
    <w:rsid w:val="00E5624F"/>
    <w:rsid w:val="00E65EA1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C7202"/>
    <w:rsid w:val="00ED1C84"/>
    <w:rsid w:val="00ED7148"/>
    <w:rsid w:val="00EE2C93"/>
    <w:rsid w:val="00EE414A"/>
    <w:rsid w:val="00EE5E0A"/>
    <w:rsid w:val="00EF2433"/>
    <w:rsid w:val="00EF281E"/>
    <w:rsid w:val="00F02D7C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1C60"/>
    <w:rsid w:val="00F42FBB"/>
    <w:rsid w:val="00F43BFF"/>
    <w:rsid w:val="00F47E63"/>
    <w:rsid w:val="00F54B15"/>
    <w:rsid w:val="00F57B6D"/>
    <w:rsid w:val="00F65341"/>
    <w:rsid w:val="00F655B9"/>
    <w:rsid w:val="00F73CE5"/>
    <w:rsid w:val="00F94AD3"/>
    <w:rsid w:val="00F9624D"/>
    <w:rsid w:val="00F96964"/>
    <w:rsid w:val="00FA2AE0"/>
    <w:rsid w:val="00FA75EB"/>
    <w:rsid w:val="00FA798C"/>
    <w:rsid w:val="00FB3F22"/>
    <w:rsid w:val="00FB3FE6"/>
    <w:rsid w:val="00FE13FE"/>
    <w:rsid w:val="00FE5824"/>
    <w:rsid w:val="00FF1488"/>
    <w:rsid w:val="00FF21F3"/>
    <w:rsid w:val="00FF2AE6"/>
    <w:rsid w:val="00FF5299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williams@greathoughton-pc.gov.uk" TargetMode="External"/><Relationship Id="rId13" Type="http://schemas.openxmlformats.org/officeDocument/2006/relationships/hyperlink" Target="mailto:Rachel.hawkins@greathoughton-pc.gov.uk" TargetMode="External"/><Relationship Id="rId18" Type="http://schemas.openxmlformats.org/officeDocument/2006/relationships/hyperlink" Target="mailto:Paul.Hurst@northants.police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neighbourhoodwardens@northampton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ulie.havard@greathoughton-pc.gov.uk" TargetMode="External"/><Relationship Id="rId17" Type="http://schemas.openxmlformats.org/officeDocument/2006/relationships/hyperlink" Target="mailto:mike.reader.mp@parliament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ephen.clarke@westnorthants.gov.uk" TargetMode="External"/><Relationship Id="rId20" Type="http://schemas.openxmlformats.org/officeDocument/2006/relationships/hyperlink" Target="mailto:neighbourhoodwardens@northampton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ith.barker@greathoughton-pc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erk@greathoughton-pc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semary.shaw@greathoughton-pc.gov.uk" TargetMode="External"/><Relationship Id="rId19" Type="http://schemas.openxmlformats.org/officeDocument/2006/relationships/hyperlink" Target="mailto:neighbourhoodteamnorthampton@northants.pnn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y.glennon@greathoughton-pc.gov.uk" TargetMode="External"/><Relationship Id="rId14" Type="http://schemas.openxmlformats.org/officeDocument/2006/relationships/hyperlink" Target="mailto:mike.barham@greathoughton-pc.gov.uk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101</TotalTime>
  <Pages>5</Pages>
  <Words>1492</Words>
  <Characters>9037</Characters>
  <Application>Microsoft Office Word</Application>
  <DocSecurity>0</DocSecurity>
  <Lines>392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10323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6</cp:revision>
  <cp:lastPrinted>2025-12-17T14:46:00Z</cp:lastPrinted>
  <dcterms:created xsi:type="dcterms:W3CDTF">2025-12-16T23:12:00Z</dcterms:created>
  <dcterms:modified xsi:type="dcterms:W3CDTF">2025-12-18T16:27:00Z</dcterms:modified>
</cp:coreProperties>
</file>