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BFD0D8" w14:textId="77777777" w:rsidR="009B7F70" w:rsidRDefault="009B7F70">
      <w:pPr>
        <w:pStyle w:val="Title"/>
        <w:pBdr>
          <w:top w:val="none" w:sz="0" w:space="0" w:color="auto"/>
          <w:left w:val="none" w:sz="0" w:space="0" w:color="auto"/>
          <w:bottom w:val="none" w:sz="0" w:space="0" w:color="auto"/>
          <w:right w:val="none" w:sz="0" w:space="0" w:color="auto"/>
        </w:pBdr>
        <w:rPr>
          <w:rFonts w:ascii="Calibri" w:hAnsi="Calibri"/>
          <w:color w:val="auto"/>
          <w:sz w:val="32"/>
          <w:szCs w:val="32"/>
        </w:rPr>
      </w:pPr>
    </w:p>
    <w:p w14:paraId="31D7CCDB" w14:textId="2AF205F4" w:rsidR="00C4515D" w:rsidRPr="00947540" w:rsidRDefault="00617A46" w:rsidP="00947540">
      <w:pPr>
        <w:pStyle w:val="Title"/>
        <w:pBdr>
          <w:top w:val="none" w:sz="0" w:space="0" w:color="auto"/>
          <w:left w:val="none" w:sz="0" w:space="0" w:color="auto"/>
          <w:bottom w:val="none" w:sz="0" w:space="0" w:color="auto"/>
          <w:right w:val="none" w:sz="0" w:space="0" w:color="auto"/>
        </w:pBdr>
        <w:rPr>
          <w:rFonts w:ascii="Calibri" w:hAnsi="Calibri"/>
          <w:color w:val="auto"/>
          <w:sz w:val="32"/>
          <w:szCs w:val="32"/>
        </w:rPr>
      </w:pPr>
      <w:r>
        <w:rPr>
          <w:rFonts w:ascii="Calibri" w:hAnsi="Calibri"/>
          <w:color w:val="auto"/>
          <w:sz w:val="32"/>
          <w:szCs w:val="32"/>
        </w:rPr>
        <w:t>Great Houghton</w:t>
      </w:r>
      <w:r w:rsidR="00C4515D" w:rsidRPr="00A90DEF">
        <w:rPr>
          <w:rFonts w:ascii="Calibri" w:hAnsi="Calibri"/>
          <w:color w:val="auto"/>
          <w:sz w:val="32"/>
          <w:szCs w:val="32"/>
        </w:rPr>
        <w:t xml:space="preserve"> Parish Council</w:t>
      </w:r>
    </w:p>
    <w:p w14:paraId="4B2242A2" w14:textId="2D0F4057" w:rsidR="00AB6ACB" w:rsidRDefault="00426DC5" w:rsidP="00426DC5">
      <w:pPr>
        <w:jc w:val="center"/>
        <w:rPr>
          <w:rFonts w:ascii="Calibri" w:hAnsi="Calibri"/>
          <w:b/>
          <w:bCs/>
        </w:rPr>
      </w:pPr>
      <w:r>
        <w:rPr>
          <w:rFonts w:ascii="Calibri" w:hAnsi="Calibri"/>
          <w:b/>
          <w:bCs/>
        </w:rPr>
        <w:t>Minutes of</w:t>
      </w:r>
      <w:r w:rsidR="00AB6ACB" w:rsidRPr="005A0C06">
        <w:rPr>
          <w:rFonts w:ascii="Calibri" w:hAnsi="Calibri"/>
          <w:b/>
          <w:bCs/>
        </w:rPr>
        <w:t xml:space="preserve"> the</w:t>
      </w:r>
      <w:r w:rsidR="00AB6ACB">
        <w:rPr>
          <w:rFonts w:ascii="Calibri" w:hAnsi="Calibri"/>
          <w:b/>
          <w:bCs/>
        </w:rPr>
        <w:t xml:space="preserve"> Ordinary Council </w:t>
      </w:r>
      <w:r w:rsidR="00AB6ACB" w:rsidRPr="005A0C06">
        <w:rPr>
          <w:rFonts w:ascii="Calibri" w:hAnsi="Calibri"/>
          <w:b/>
          <w:bCs/>
        </w:rPr>
        <w:t xml:space="preserve">Meeting of Great Houghton Parish Council </w:t>
      </w:r>
      <w:r>
        <w:rPr>
          <w:rFonts w:ascii="Calibri" w:hAnsi="Calibri"/>
          <w:b/>
          <w:bCs/>
        </w:rPr>
        <w:t xml:space="preserve">held </w:t>
      </w:r>
      <w:r w:rsidR="00AB6ACB">
        <w:rPr>
          <w:rFonts w:ascii="Calibri" w:hAnsi="Calibri"/>
          <w:b/>
          <w:bCs/>
        </w:rPr>
        <w:t xml:space="preserve">on Tuesday 17 </w:t>
      </w:r>
      <w:r w:rsidR="005005B5">
        <w:rPr>
          <w:rFonts w:ascii="Calibri" w:hAnsi="Calibri"/>
          <w:b/>
          <w:bCs/>
        </w:rPr>
        <w:t>March</w:t>
      </w:r>
      <w:r w:rsidR="00AB6ACB">
        <w:rPr>
          <w:rFonts w:ascii="Calibri" w:hAnsi="Calibri"/>
          <w:b/>
          <w:bCs/>
        </w:rPr>
        <w:t xml:space="preserve"> 2026 to be held at the Village Hall</w:t>
      </w:r>
    </w:p>
    <w:p w14:paraId="2637077D" w14:textId="53364F79" w:rsidR="00AB6ACB" w:rsidRPr="005731BD" w:rsidRDefault="00AB6ACB" w:rsidP="005731BD">
      <w:pPr>
        <w:jc w:val="center"/>
        <w:rPr>
          <w:rFonts w:ascii="Calibri" w:hAnsi="Calibri"/>
          <w:b/>
          <w:bCs/>
        </w:rPr>
      </w:pPr>
      <w:r>
        <w:rPr>
          <w:rFonts w:ascii="Calibri" w:hAnsi="Calibri"/>
          <w:b/>
          <w:bCs/>
        </w:rPr>
        <w:t>commencing at 7.30pm</w:t>
      </w:r>
    </w:p>
    <w:p w14:paraId="0604D67F" w14:textId="28B8DB35" w:rsidR="00CF62FA" w:rsidRPr="00CF62FA" w:rsidRDefault="00CF62FA" w:rsidP="00CF62FA">
      <w:pPr>
        <w:jc w:val="center"/>
        <w:rPr>
          <w:rFonts w:ascii="Calibri" w:hAnsi="Calibri"/>
          <w:b/>
          <w:bCs/>
        </w:rPr>
      </w:pPr>
      <w:r w:rsidRPr="00CF62FA">
        <w:rPr>
          <w:rFonts w:ascii="Calibri" w:hAnsi="Calibri"/>
          <w:b/>
          <w:bCs/>
        </w:rPr>
        <w:t>Members of the public and press are very welcome to attend</w:t>
      </w:r>
    </w:p>
    <w:p w14:paraId="0690FE00" w14:textId="04F04F0B" w:rsidR="00CF62FA" w:rsidRDefault="00CF62FA" w:rsidP="00CF62FA">
      <w:pPr>
        <w:rPr>
          <w:rFonts w:ascii="Calibri" w:hAnsi="Calibri"/>
          <w:color w:val="FF0000"/>
        </w:rPr>
      </w:pPr>
    </w:p>
    <w:tbl>
      <w:tblPr>
        <w:tblStyle w:val="TableGrid"/>
        <w:tblW w:w="0" w:type="auto"/>
        <w:tblInd w:w="-289" w:type="dxa"/>
        <w:tblLook w:val="04A0" w:firstRow="1" w:lastRow="0" w:firstColumn="1" w:lastColumn="0" w:noHBand="0" w:noVBand="1"/>
      </w:tblPr>
      <w:tblGrid>
        <w:gridCol w:w="5246"/>
        <w:gridCol w:w="4059"/>
      </w:tblGrid>
      <w:tr w:rsidR="00426DC5" w14:paraId="7F71B26B" w14:textId="77777777" w:rsidTr="00426DC5">
        <w:tc>
          <w:tcPr>
            <w:tcW w:w="5246" w:type="dxa"/>
          </w:tcPr>
          <w:p w14:paraId="60E22A7B" w14:textId="6FFEF549" w:rsidR="00426DC5" w:rsidRDefault="00426DC5" w:rsidP="001634DF">
            <w:pPr>
              <w:rPr>
                <w:rFonts w:ascii="Calibri" w:hAnsi="Calibri"/>
              </w:rPr>
            </w:pPr>
            <w:r w:rsidRPr="005731BD">
              <w:rPr>
                <w:rFonts w:ascii="Calibri" w:hAnsi="Calibri"/>
                <w:b/>
                <w:bCs/>
              </w:rPr>
              <w:t>In Attendance</w:t>
            </w:r>
            <w:r>
              <w:rPr>
                <w:rFonts w:ascii="Calibri" w:hAnsi="Calibri"/>
              </w:rPr>
              <w:t>: Cllr S Williams, Cllr R Shaw, Cllr M Barham, Cllr K Barker, Cllr R Hawkins</w:t>
            </w:r>
          </w:p>
        </w:tc>
        <w:tc>
          <w:tcPr>
            <w:tcW w:w="4059" w:type="dxa"/>
          </w:tcPr>
          <w:p w14:paraId="5F84A9C4" w14:textId="52009D37" w:rsidR="00426DC5" w:rsidRDefault="00426DC5" w:rsidP="001634DF">
            <w:pPr>
              <w:rPr>
                <w:rFonts w:ascii="Calibri" w:hAnsi="Calibri"/>
              </w:rPr>
            </w:pPr>
            <w:r w:rsidRPr="005731BD">
              <w:rPr>
                <w:rFonts w:ascii="Calibri" w:hAnsi="Calibri"/>
                <w:b/>
                <w:bCs/>
              </w:rPr>
              <w:t>Also, in Attendance</w:t>
            </w:r>
            <w:r>
              <w:rPr>
                <w:rFonts w:ascii="Calibri" w:hAnsi="Calibri"/>
              </w:rPr>
              <w:t xml:space="preserve">: M Billingham Clerk, </w:t>
            </w:r>
            <w:r w:rsidR="00386214">
              <w:rPr>
                <w:rFonts w:ascii="Calibri" w:hAnsi="Calibri"/>
              </w:rPr>
              <w:t>WNC Cllr S Clarke</w:t>
            </w:r>
          </w:p>
        </w:tc>
      </w:tr>
    </w:tbl>
    <w:p w14:paraId="7B5FD206" w14:textId="77777777" w:rsidR="00AB6ACB" w:rsidRPr="00AB6ACB" w:rsidRDefault="00AB6ACB" w:rsidP="001634DF">
      <w:pPr>
        <w:rPr>
          <w:rFonts w:ascii="Calibri" w:hAnsi="Calibri"/>
        </w:rPr>
      </w:pPr>
    </w:p>
    <w:tbl>
      <w:tblPr>
        <w:tblStyle w:val="TableGrid"/>
        <w:tblW w:w="9498" w:type="dxa"/>
        <w:tblInd w:w="-289" w:type="dxa"/>
        <w:tblLook w:val="04A0" w:firstRow="1" w:lastRow="0" w:firstColumn="1" w:lastColumn="0" w:noHBand="0" w:noVBand="1"/>
      </w:tblPr>
      <w:tblGrid>
        <w:gridCol w:w="2836"/>
        <w:gridCol w:w="425"/>
        <w:gridCol w:w="273"/>
        <w:gridCol w:w="240"/>
        <w:gridCol w:w="532"/>
        <w:gridCol w:w="5192"/>
      </w:tblGrid>
      <w:tr w:rsidR="0035308E" w14:paraId="31D7CCF3" w14:textId="77777777" w:rsidTr="0078225A">
        <w:tc>
          <w:tcPr>
            <w:tcW w:w="4306" w:type="dxa"/>
            <w:gridSpan w:val="5"/>
          </w:tcPr>
          <w:p w14:paraId="6E81681B" w14:textId="1FD7C2F7" w:rsidR="0047426E" w:rsidRDefault="00CF62FA">
            <w:pPr>
              <w:tabs>
                <w:tab w:val="num" w:pos="1440"/>
              </w:tabs>
              <w:rPr>
                <w:rFonts w:ascii="Calibri" w:hAnsi="Calibri"/>
                <w:b/>
                <w:bCs/>
              </w:rPr>
            </w:pPr>
            <w:r>
              <w:rPr>
                <w:rFonts w:ascii="Calibri" w:hAnsi="Calibri"/>
                <w:b/>
                <w:bCs/>
              </w:rPr>
              <w:t>1</w:t>
            </w:r>
            <w:r w:rsidR="005005B5">
              <w:rPr>
                <w:rFonts w:ascii="Calibri" w:hAnsi="Calibri"/>
                <w:b/>
                <w:bCs/>
              </w:rPr>
              <w:t>1</w:t>
            </w:r>
            <w:r>
              <w:rPr>
                <w:rFonts w:ascii="Calibri" w:hAnsi="Calibri"/>
                <w:b/>
                <w:bCs/>
              </w:rPr>
              <w:t>5</w:t>
            </w:r>
            <w:r w:rsidR="00EB4BE5">
              <w:rPr>
                <w:rFonts w:ascii="Calibri" w:hAnsi="Calibri"/>
                <w:b/>
                <w:bCs/>
              </w:rPr>
              <w:t>/2</w:t>
            </w:r>
            <w:r w:rsidR="002400DC">
              <w:rPr>
                <w:rFonts w:ascii="Calibri" w:hAnsi="Calibri"/>
                <w:b/>
                <w:bCs/>
              </w:rPr>
              <w:t>6</w:t>
            </w:r>
            <w:r w:rsidR="0035308E" w:rsidRPr="00A74A6E">
              <w:rPr>
                <w:rFonts w:ascii="Calibri" w:hAnsi="Calibri"/>
                <w:b/>
                <w:bCs/>
              </w:rPr>
              <w:t xml:space="preserve">. </w:t>
            </w:r>
            <w:r w:rsidR="00972374">
              <w:rPr>
                <w:rFonts w:ascii="Calibri" w:hAnsi="Calibri"/>
                <w:b/>
                <w:bCs/>
              </w:rPr>
              <w:t>Opening Procedures</w:t>
            </w:r>
          </w:p>
          <w:p w14:paraId="5C864097" w14:textId="77777777" w:rsidR="00972374" w:rsidRDefault="00972374">
            <w:pPr>
              <w:pStyle w:val="ListParagraph"/>
              <w:numPr>
                <w:ilvl w:val="0"/>
                <w:numId w:val="3"/>
              </w:numPr>
              <w:tabs>
                <w:tab w:val="num" w:pos="1440"/>
              </w:tabs>
              <w:rPr>
                <w:rFonts w:ascii="Calibri" w:hAnsi="Calibri"/>
              </w:rPr>
            </w:pPr>
            <w:r w:rsidRPr="00972374">
              <w:rPr>
                <w:rFonts w:ascii="Calibri" w:hAnsi="Calibri"/>
              </w:rPr>
              <w:t>To receive and approve apologies for absence:</w:t>
            </w:r>
          </w:p>
          <w:p w14:paraId="7652B981" w14:textId="3D48C93B" w:rsidR="00972374" w:rsidRDefault="00972374">
            <w:pPr>
              <w:pStyle w:val="ListParagraph"/>
              <w:numPr>
                <w:ilvl w:val="0"/>
                <w:numId w:val="3"/>
              </w:numPr>
              <w:tabs>
                <w:tab w:val="num" w:pos="1440"/>
              </w:tabs>
              <w:rPr>
                <w:rFonts w:ascii="Calibri" w:hAnsi="Calibri"/>
              </w:rPr>
            </w:pPr>
            <w:r>
              <w:rPr>
                <w:rFonts w:ascii="Calibri" w:hAnsi="Calibri"/>
              </w:rPr>
              <w:t>To approve the minutes of the</w:t>
            </w:r>
            <w:r w:rsidR="004D6FA0">
              <w:rPr>
                <w:rFonts w:ascii="Calibri" w:hAnsi="Calibri"/>
              </w:rPr>
              <w:t xml:space="preserve"> </w:t>
            </w:r>
            <w:r w:rsidR="00623D5B">
              <w:rPr>
                <w:rFonts w:ascii="Calibri" w:hAnsi="Calibri"/>
              </w:rPr>
              <w:t>Ordinary</w:t>
            </w:r>
            <w:r w:rsidR="00453E74">
              <w:rPr>
                <w:rFonts w:ascii="Calibri" w:hAnsi="Calibri"/>
              </w:rPr>
              <w:t xml:space="preserve"> Parish </w:t>
            </w:r>
            <w:r>
              <w:rPr>
                <w:rFonts w:ascii="Calibri" w:hAnsi="Calibri"/>
              </w:rPr>
              <w:t>Council Meeting held on T</w:t>
            </w:r>
            <w:r w:rsidR="007042C4">
              <w:rPr>
                <w:rFonts w:ascii="Calibri" w:hAnsi="Calibri"/>
              </w:rPr>
              <w:t xml:space="preserve">uesday </w:t>
            </w:r>
            <w:r w:rsidR="005005B5">
              <w:rPr>
                <w:rFonts w:ascii="Calibri" w:hAnsi="Calibri"/>
              </w:rPr>
              <w:t>17 February</w:t>
            </w:r>
            <w:r w:rsidR="00CF62FA">
              <w:rPr>
                <w:rFonts w:ascii="Calibri" w:hAnsi="Calibri"/>
              </w:rPr>
              <w:t xml:space="preserve"> 2026</w:t>
            </w:r>
          </w:p>
          <w:p w14:paraId="31D7CCF0" w14:textId="2A8AD030" w:rsidR="00947D12" w:rsidRPr="0054167A" w:rsidRDefault="00972374" w:rsidP="0054167A">
            <w:pPr>
              <w:pStyle w:val="ListParagraph"/>
              <w:numPr>
                <w:ilvl w:val="0"/>
                <w:numId w:val="3"/>
              </w:numPr>
              <w:tabs>
                <w:tab w:val="num" w:pos="1440"/>
              </w:tabs>
              <w:rPr>
                <w:rFonts w:ascii="Calibri" w:hAnsi="Calibri"/>
              </w:rPr>
            </w:pPr>
            <w:r>
              <w:rPr>
                <w:rFonts w:ascii="Calibri" w:hAnsi="Calibri"/>
              </w:rPr>
              <w:t xml:space="preserve">To receive declaration of interests related to the business on the </w:t>
            </w:r>
            <w:r w:rsidR="00656695">
              <w:rPr>
                <w:rFonts w:ascii="Calibri" w:hAnsi="Calibri"/>
              </w:rPr>
              <w:t>agenda.</w:t>
            </w:r>
          </w:p>
        </w:tc>
        <w:tc>
          <w:tcPr>
            <w:tcW w:w="5192" w:type="dxa"/>
          </w:tcPr>
          <w:p w14:paraId="5DE39CEB" w14:textId="3C05D2EC" w:rsidR="00075D42" w:rsidRPr="00812216" w:rsidRDefault="00426DC5" w:rsidP="00812216">
            <w:pPr>
              <w:pStyle w:val="ListParagraph"/>
              <w:numPr>
                <w:ilvl w:val="0"/>
                <w:numId w:val="37"/>
              </w:numPr>
              <w:rPr>
                <w:rFonts w:ascii="Calibri" w:hAnsi="Calibri"/>
                <w:bCs/>
              </w:rPr>
            </w:pPr>
            <w:r w:rsidRPr="00812216">
              <w:rPr>
                <w:rFonts w:ascii="Calibri" w:hAnsi="Calibri"/>
                <w:bCs/>
              </w:rPr>
              <w:t xml:space="preserve">Apologies were received from Cllr </w:t>
            </w:r>
            <w:r w:rsidR="00812216" w:rsidRPr="00812216">
              <w:rPr>
                <w:rFonts w:ascii="Calibri" w:hAnsi="Calibri"/>
                <w:bCs/>
              </w:rPr>
              <w:t xml:space="preserve">G Glennon, </w:t>
            </w:r>
            <w:r w:rsidR="00386214">
              <w:rPr>
                <w:rFonts w:ascii="Calibri" w:hAnsi="Calibri"/>
                <w:bCs/>
              </w:rPr>
              <w:t xml:space="preserve">Cllr J Havard, </w:t>
            </w:r>
            <w:r w:rsidR="00812216" w:rsidRPr="00812216">
              <w:rPr>
                <w:rFonts w:ascii="Calibri" w:hAnsi="Calibri"/>
                <w:bCs/>
              </w:rPr>
              <w:t xml:space="preserve">Rev. K Seward </w:t>
            </w:r>
          </w:p>
          <w:p w14:paraId="6EF1EA16" w14:textId="7DB57F1E" w:rsidR="00812216" w:rsidRDefault="00812216" w:rsidP="00812216">
            <w:pPr>
              <w:pStyle w:val="ListParagraph"/>
              <w:numPr>
                <w:ilvl w:val="0"/>
                <w:numId w:val="37"/>
              </w:numPr>
              <w:rPr>
                <w:rFonts w:ascii="Calibri" w:hAnsi="Calibri"/>
                <w:bCs/>
              </w:rPr>
            </w:pPr>
            <w:r>
              <w:rPr>
                <w:rFonts w:ascii="Calibri" w:hAnsi="Calibri"/>
                <w:bCs/>
              </w:rPr>
              <w:t xml:space="preserve">The minutes of the ordinary council meeting held on Tuesday 17 February 2026 were </w:t>
            </w:r>
            <w:r w:rsidRPr="005731BD">
              <w:rPr>
                <w:rFonts w:ascii="Calibri" w:hAnsi="Calibri"/>
                <w:b/>
              </w:rPr>
              <w:t>APPROVED</w:t>
            </w:r>
            <w:r w:rsidR="00BF7212">
              <w:rPr>
                <w:rFonts w:ascii="Calibri" w:hAnsi="Calibri"/>
                <w:bCs/>
              </w:rPr>
              <w:t xml:space="preserve"> subject to </w:t>
            </w:r>
            <w:r w:rsidR="00D050BC">
              <w:rPr>
                <w:rFonts w:ascii="Calibri" w:hAnsi="Calibri"/>
                <w:bCs/>
              </w:rPr>
              <w:t xml:space="preserve">the </w:t>
            </w:r>
            <w:r w:rsidR="00BF7212">
              <w:rPr>
                <w:rFonts w:ascii="Calibri" w:hAnsi="Calibri"/>
                <w:bCs/>
              </w:rPr>
              <w:t>following correction Minute 107/26 (c)</w:t>
            </w:r>
            <w:r w:rsidR="00D050BC">
              <w:rPr>
                <w:rFonts w:ascii="Calibri" w:hAnsi="Calibri"/>
                <w:bCs/>
              </w:rPr>
              <w:t xml:space="preserve"> should have said ‘</w:t>
            </w:r>
            <w:r w:rsidR="00BF7212">
              <w:rPr>
                <w:rFonts w:ascii="Calibri" w:hAnsi="Calibri"/>
                <w:bCs/>
              </w:rPr>
              <w:t>Lunch’ not evening meal</w:t>
            </w:r>
            <w:r w:rsidR="00D050BC">
              <w:rPr>
                <w:rFonts w:ascii="Calibri" w:hAnsi="Calibri"/>
                <w:bCs/>
              </w:rPr>
              <w:t>.</w:t>
            </w:r>
          </w:p>
          <w:p w14:paraId="31D7CCF2" w14:textId="09962FFA" w:rsidR="00812216" w:rsidRPr="00812216" w:rsidRDefault="00812216" w:rsidP="00812216">
            <w:pPr>
              <w:pStyle w:val="ListParagraph"/>
              <w:numPr>
                <w:ilvl w:val="0"/>
                <w:numId w:val="37"/>
              </w:numPr>
              <w:rPr>
                <w:rFonts w:ascii="Calibri" w:hAnsi="Calibri"/>
                <w:bCs/>
              </w:rPr>
            </w:pPr>
            <w:r>
              <w:rPr>
                <w:rFonts w:ascii="Calibri" w:hAnsi="Calibri"/>
                <w:bCs/>
              </w:rPr>
              <w:t>There were no declaration of interests relating to the agenda items</w:t>
            </w:r>
          </w:p>
        </w:tc>
      </w:tr>
      <w:tr w:rsidR="00E308FC" w14:paraId="21F7C813" w14:textId="77777777" w:rsidTr="00852C1B">
        <w:tc>
          <w:tcPr>
            <w:tcW w:w="9498" w:type="dxa"/>
            <w:gridSpan w:val="6"/>
          </w:tcPr>
          <w:p w14:paraId="1739DD9F" w14:textId="05B2DDDE" w:rsidR="00E308FC" w:rsidRDefault="00E308FC" w:rsidP="00962ACD">
            <w:pPr>
              <w:tabs>
                <w:tab w:val="num" w:pos="1440"/>
              </w:tabs>
              <w:jc w:val="center"/>
              <w:rPr>
                <w:rFonts w:ascii="Calibri" w:hAnsi="Calibri"/>
                <w:bCs/>
              </w:rPr>
            </w:pPr>
            <w:r w:rsidRPr="00130E10">
              <w:rPr>
                <w:rFonts w:ascii="Calibri" w:hAnsi="Calibri"/>
                <w:i/>
                <w:color w:val="4472C4" w:themeColor="accent1"/>
                <w:sz w:val="20"/>
                <w:szCs w:val="20"/>
              </w:rPr>
              <w:t xml:space="preserve">Members are reminded that the disclosure of a Disclosable Pecuniary </w:t>
            </w:r>
            <w:r w:rsidR="002536AF">
              <w:rPr>
                <w:rFonts w:ascii="Calibri" w:hAnsi="Calibri"/>
                <w:i/>
                <w:color w:val="4472C4" w:themeColor="accent1"/>
                <w:sz w:val="20"/>
                <w:szCs w:val="20"/>
              </w:rPr>
              <w:t>`1</w:t>
            </w:r>
            <w:r w:rsidRPr="00130E10">
              <w:rPr>
                <w:rFonts w:ascii="Calibri" w:hAnsi="Calibri"/>
                <w:i/>
                <w:color w:val="4472C4" w:themeColor="accent1"/>
                <w:sz w:val="20"/>
                <w:szCs w:val="20"/>
              </w:rPr>
              <w:t xml:space="preserve"> will require that the member withdraws from the meeting room during the transaction of that item of business</w:t>
            </w:r>
            <w:r w:rsidRPr="00130E10">
              <w:rPr>
                <w:rFonts w:ascii="Calibri" w:hAnsi="Calibri"/>
                <w:color w:val="4472C4" w:themeColor="accent1"/>
                <w:sz w:val="20"/>
                <w:szCs w:val="20"/>
              </w:rPr>
              <w:t>)</w:t>
            </w:r>
          </w:p>
        </w:tc>
      </w:tr>
      <w:tr w:rsidR="002D7622" w14:paraId="1ED38826" w14:textId="77777777" w:rsidTr="0078225A">
        <w:tc>
          <w:tcPr>
            <w:tcW w:w="4306" w:type="dxa"/>
            <w:gridSpan w:val="5"/>
          </w:tcPr>
          <w:p w14:paraId="4541E4D4" w14:textId="7981E75A" w:rsidR="002D7622" w:rsidRDefault="00CF62FA" w:rsidP="0035308E">
            <w:pPr>
              <w:rPr>
                <w:rFonts w:ascii="Calibri" w:hAnsi="Calibri"/>
                <w:b/>
              </w:rPr>
            </w:pPr>
            <w:r>
              <w:rPr>
                <w:rFonts w:ascii="Calibri" w:hAnsi="Calibri"/>
                <w:b/>
              </w:rPr>
              <w:t>1</w:t>
            </w:r>
            <w:r w:rsidR="005005B5">
              <w:rPr>
                <w:rFonts w:ascii="Calibri" w:hAnsi="Calibri"/>
                <w:b/>
              </w:rPr>
              <w:t>1</w:t>
            </w:r>
            <w:r>
              <w:rPr>
                <w:rFonts w:ascii="Calibri" w:hAnsi="Calibri"/>
                <w:b/>
              </w:rPr>
              <w:t>6</w:t>
            </w:r>
            <w:r w:rsidR="002400DC">
              <w:rPr>
                <w:rFonts w:ascii="Calibri" w:hAnsi="Calibri"/>
                <w:b/>
              </w:rPr>
              <w:t>/26</w:t>
            </w:r>
            <w:r w:rsidR="002D7622">
              <w:rPr>
                <w:rFonts w:ascii="Calibri" w:hAnsi="Calibri"/>
                <w:b/>
              </w:rPr>
              <w:t>.</w:t>
            </w:r>
            <w:r w:rsidR="002D7622" w:rsidRPr="00A74A6E">
              <w:rPr>
                <w:rFonts w:ascii="Calibri" w:hAnsi="Calibri"/>
                <w:b/>
              </w:rPr>
              <w:t xml:space="preserve"> Public Participation Section  </w:t>
            </w:r>
          </w:p>
          <w:p w14:paraId="3AD40ACC" w14:textId="04CA7431" w:rsidR="00D0527F" w:rsidRDefault="00D0527F" w:rsidP="0035308E">
            <w:pPr>
              <w:rPr>
                <w:rFonts w:ascii="Calibri" w:hAnsi="Calibri"/>
                <w:b/>
              </w:rPr>
            </w:pPr>
          </w:p>
        </w:tc>
        <w:tc>
          <w:tcPr>
            <w:tcW w:w="5192" w:type="dxa"/>
          </w:tcPr>
          <w:p w14:paraId="73AF155D" w14:textId="4CC0229E" w:rsidR="002D7622" w:rsidRDefault="002D7622">
            <w:pPr>
              <w:tabs>
                <w:tab w:val="num" w:pos="1440"/>
              </w:tabs>
              <w:rPr>
                <w:rFonts w:ascii="Calibri" w:hAnsi="Calibri"/>
                <w:bCs/>
              </w:rPr>
            </w:pPr>
            <w:r>
              <w:rPr>
                <w:rFonts w:ascii="Calibri" w:hAnsi="Calibri"/>
                <w:bCs/>
              </w:rPr>
              <w:t xml:space="preserve"> </w:t>
            </w:r>
            <w:r w:rsidR="00D050BC">
              <w:rPr>
                <w:rFonts w:ascii="Calibri" w:hAnsi="Calibri"/>
                <w:bCs/>
              </w:rPr>
              <w:t>There were no members of the public present</w:t>
            </w:r>
          </w:p>
        </w:tc>
      </w:tr>
      <w:tr w:rsidR="0009166A" w14:paraId="31D7CCFD" w14:textId="77777777" w:rsidTr="00C214E3">
        <w:tc>
          <w:tcPr>
            <w:tcW w:w="9498" w:type="dxa"/>
            <w:gridSpan w:val="6"/>
          </w:tcPr>
          <w:p w14:paraId="31D7CCFC" w14:textId="6E855C0F" w:rsidR="0009166A" w:rsidRDefault="0009166A" w:rsidP="00962ACD">
            <w:pPr>
              <w:tabs>
                <w:tab w:val="num" w:pos="1440"/>
              </w:tabs>
              <w:jc w:val="center"/>
              <w:rPr>
                <w:rFonts w:ascii="Calibri" w:hAnsi="Calibri"/>
                <w:bCs/>
              </w:rPr>
            </w:pPr>
            <w:r w:rsidRPr="00130E10">
              <w:rPr>
                <w:rFonts w:ascii="Calibri" w:hAnsi="Calibri"/>
                <w:i/>
                <w:color w:val="4472C4" w:themeColor="accent1"/>
                <w:sz w:val="20"/>
                <w:szCs w:val="20"/>
              </w:rPr>
              <w:t>Members of the public are invited to address the council. limited to 15 minutes maximum with individual contributions limited to 3 minutes</w:t>
            </w:r>
            <w:r w:rsidRPr="00130E10">
              <w:rPr>
                <w:rFonts w:ascii="Calibri" w:hAnsi="Calibri"/>
                <w:b/>
                <w:i/>
                <w:color w:val="4472C4" w:themeColor="accent1"/>
                <w:sz w:val="20"/>
                <w:szCs w:val="20"/>
              </w:rPr>
              <w:t>)</w:t>
            </w:r>
          </w:p>
        </w:tc>
      </w:tr>
      <w:tr w:rsidR="002D7622" w14:paraId="27E6EA3A" w14:textId="300FD79C" w:rsidTr="00D050BC">
        <w:tc>
          <w:tcPr>
            <w:tcW w:w="3261" w:type="dxa"/>
            <w:gridSpan w:val="2"/>
          </w:tcPr>
          <w:p w14:paraId="4022CBD2" w14:textId="0891E1F6" w:rsidR="002D7622" w:rsidRPr="00A74A6E" w:rsidRDefault="00CF62FA" w:rsidP="00000953">
            <w:pPr>
              <w:rPr>
                <w:rFonts w:ascii="Calibri" w:hAnsi="Calibri"/>
                <w:b/>
              </w:rPr>
            </w:pPr>
            <w:r>
              <w:rPr>
                <w:rFonts w:ascii="Calibri" w:hAnsi="Calibri"/>
                <w:b/>
              </w:rPr>
              <w:t>1</w:t>
            </w:r>
            <w:r w:rsidR="005005B5">
              <w:rPr>
                <w:rFonts w:ascii="Calibri" w:hAnsi="Calibri"/>
                <w:b/>
              </w:rPr>
              <w:t>1</w:t>
            </w:r>
            <w:r>
              <w:rPr>
                <w:rFonts w:ascii="Calibri" w:hAnsi="Calibri"/>
                <w:b/>
              </w:rPr>
              <w:t>7</w:t>
            </w:r>
            <w:r w:rsidR="002400DC">
              <w:rPr>
                <w:rFonts w:ascii="Calibri" w:hAnsi="Calibri"/>
                <w:b/>
              </w:rPr>
              <w:t>/26</w:t>
            </w:r>
            <w:r w:rsidR="002D7622">
              <w:rPr>
                <w:rFonts w:ascii="Calibri" w:hAnsi="Calibri"/>
                <w:b/>
              </w:rPr>
              <w:t xml:space="preserve">. To receive following </w:t>
            </w:r>
            <w:r w:rsidR="002D7622" w:rsidRPr="00A74A6E">
              <w:rPr>
                <w:rFonts w:ascii="Calibri" w:hAnsi="Calibri"/>
                <w:b/>
              </w:rPr>
              <w:t>Reports</w:t>
            </w:r>
          </w:p>
          <w:p w14:paraId="11F21028" w14:textId="43FBC182" w:rsidR="002D7622" w:rsidRPr="00E308FC" w:rsidRDefault="002D7622">
            <w:pPr>
              <w:numPr>
                <w:ilvl w:val="0"/>
                <w:numId w:val="1"/>
              </w:numPr>
              <w:tabs>
                <w:tab w:val="left" w:pos="0"/>
              </w:tabs>
              <w:ind w:left="284" w:firstLine="142"/>
              <w:rPr>
                <w:rFonts w:ascii="Calibri" w:hAnsi="Calibri"/>
              </w:rPr>
            </w:pPr>
            <w:r>
              <w:rPr>
                <w:rFonts w:ascii="Calibri" w:hAnsi="Calibri"/>
              </w:rPr>
              <w:t>To receive report from West Northamptonshire Councillors</w:t>
            </w:r>
            <w:r w:rsidRPr="00E308FC">
              <w:rPr>
                <w:rFonts w:ascii="Calibri" w:hAnsi="Calibri"/>
              </w:rPr>
              <w:t xml:space="preserve"> </w:t>
            </w:r>
          </w:p>
          <w:p w14:paraId="42087FA0" w14:textId="7F756AE9" w:rsidR="002D7622" w:rsidRDefault="002D7622">
            <w:pPr>
              <w:numPr>
                <w:ilvl w:val="0"/>
                <w:numId w:val="1"/>
              </w:numPr>
              <w:tabs>
                <w:tab w:val="left" w:pos="0"/>
              </w:tabs>
              <w:ind w:left="284" w:firstLine="142"/>
              <w:rPr>
                <w:rFonts w:ascii="Calibri" w:hAnsi="Calibri"/>
              </w:rPr>
            </w:pPr>
            <w:r w:rsidRPr="00A6733E">
              <w:rPr>
                <w:rFonts w:ascii="Calibri" w:hAnsi="Calibri"/>
              </w:rPr>
              <w:t xml:space="preserve">To receive reports from Police </w:t>
            </w:r>
            <w:r>
              <w:rPr>
                <w:rFonts w:ascii="Calibri" w:hAnsi="Calibri"/>
              </w:rPr>
              <w:t>/ PLR</w:t>
            </w:r>
            <w:r w:rsidR="00636EA6">
              <w:rPr>
                <w:rFonts w:ascii="Calibri" w:hAnsi="Calibri"/>
              </w:rPr>
              <w:t xml:space="preserve">. </w:t>
            </w:r>
          </w:p>
          <w:p w14:paraId="0C987A11" w14:textId="77777777" w:rsidR="0054167A" w:rsidRDefault="002D7622" w:rsidP="00526C8F">
            <w:pPr>
              <w:numPr>
                <w:ilvl w:val="0"/>
                <w:numId w:val="1"/>
              </w:numPr>
              <w:tabs>
                <w:tab w:val="left" w:pos="0"/>
              </w:tabs>
              <w:ind w:left="284" w:firstLine="142"/>
              <w:rPr>
                <w:rFonts w:ascii="Calibri" w:hAnsi="Calibri"/>
              </w:rPr>
            </w:pPr>
            <w:r w:rsidRPr="002D7622">
              <w:rPr>
                <w:rFonts w:ascii="Calibri" w:hAnsi="Calibri"/>
              </w:rPr>
              <w:t>To receive report from Great Houghton Playing Field Association</w:t>
            </w:r>
          </w:p>
          <w:p w14:paraId="7C501948" w14:textId="47AB0A11" w:rsidR="00AB6ACB" w:rsidRPr="00D050BC" w:rsidRDefault="00505FCF" w:rsidP="00D050BC">
            <w:pPr>
              <w:numPr>
                <w:ilvl w:val="0"/>
                <w:numId w:val="1"/>
              </w:numPr>
              <w:tabs>
                <w:tab w:val="left" w:pos="0"/>
              </w:tabs>
              <w:ind w:left="284" w:firstLine="142"/>
              <w:rPr>
                <w:rFonts w:ascii="Calibri" w:hAnsi="Calibri"/>
              </w:rPr>
            </w:pPr>
            <w:r>
              <w:rPr>
                <w:rFonts w:ascii="Calibri" w:hAnsi="Calibri"/>
              </w:rPr>
              <w:t>To receive SAS traffic report</w:t>
            </w:r>
          </w:p>
        </w:tc>
        <w:tc>
          <w:tcPr>
            <w:tcW w:w="6237" w:type="dxa"/>
            <w:gridSpan w:val="4"/>
          </w:tcPr>
          <w:p w14:paraId="4A28FF4A" w14:textId="034A2EF2" w:rsidR="002D7622" w:rsidRDefault="00812216" w:rsidP="00812216">
            <w:pPr>
              <w:pStyle w:val="ListParagraph"/>
              <w:numPr>
                <w:ilvl w:val="0"/>
                <w:numId w:val="39"/>
              </w:numPr>
              <w:rPr>
                <w:rFonts w:asciiTheme="minorHAnsi" w:hAnsiTheme="minorHAnsi" w:cstheme="minorHAnsi"/>
              </w:rPr>
            </w:pPr>
            <w:r>
              <w:rPr>
                <w:rFonts w:asciiTheme="minorHAnsi" w:hAnsiTheme="minorHAnsi" w:cstheme="minorHAnsi"/>
              </w:rPr>
              <w:t>WNC Cllr S Clarke provided following report</w:t>
            </w:r>
            <w:r w:rsidR="00D050BC">
              <w:rPr>
                <w:rFonts w:asciiTheme="minorHAnsi" w:hAnsiTheme="minorHAnsi" w:cstheme="minorHAnsi"/>
              </w:rPr>
              <w:t xml:space="preserve"> (see appendix A)</w:t>
            </w:r>
          </w:p>
          <w:p w14:paraId="030B4CAF" w14:textId="77777777" w:rsidR="00812216" w:rsidRDefault="00812216" w:rsidP="00812216">
            <w:pPr>
              <w:pStyle w:val="ListParagraph"/>
              <w:numPr>
                <w:ilvl w:val="0"/>
                <w:numId w:val="39"/>
              </w:numPr>
              <w:rPr>
                <w:rFonts w:asciiTheme="minorHAnsi" w:hAnsiTheme="minorHAnsi" w:cstheme="minorHAnsi"/>
              </w:rPr>
            </w:pPr>
            <w:r>
              <w:rPr>
                <w:rFonts w:asciiTheme="minorHAnsi" w:hAnsiTheme="minorHAnsi" w:cstheme="minorHAnsi"/>
              </w:rPr>
              <w:t>The meeting was referred to the PLR report and crime report. There was no reported crime within the village. Assault Brackmills. Burglary vacant premises The Lakes</w:t>
            </w:r>
          </w:p>
          <w:p w14:paraId="4C77900A" w14:textId="6386E3A3" w:rsidR="00812216" w:rsidRDefault="00812216" w:rsidP="00812216">
            <w:pPr>
              <w:pStyle w:val="ListParagraph"/>
              <w:numPr>
                <w:ilvl w:val="0"/>
                <w:numId w:val="39"/>
              </w:numPr>
              <w:rPr>
                <w:rFonts w:asciiTheme="minorHAnsi" w:hAnsiTheme="minorHAnsi" w:cstheme="minorHAnsi"/>
              </w:rPr>
            </w:pPr>
            <w:r>
              <w:rPr>
                <w:rFonts w:asciiTheme="minorHAnsi" w:hAnsiTheme="minorHAnsi" w:cstheme="minorHAnsi"/>
              </w:rPr>
              <w:t xml:space="preserve">The meeting was referred to the GHPFA report (appendix </w:t>
            </w:r>
            <w:r w:rsidR="00D050BC">
              <w:rPr>
                <w:rFonts w:asciiTheme="minorHAnsi" w:hAnsiTheme="minorHAnsi" w:cstheme="minorHAnsi"/>
              </w:rPr>
              <w:t>B</w:t>
            </w:r>
            <w:r>
              <w:rPr>
                <w:rFonts w:asciiTheme="minorHAnsi" w:hAnsiTheme="minorHAnsi" w:cstheme="minorHAnsi"/>
              </w:rPr>
              <w:t>)</w:t>
            </w:r>
            <w:r w:rsidR="00D050BC">
              <w:rPr>
                <w:rFonts w:asciiTheme="minorHAnsi" w:hAnsiTheme="minorHAnsi" w:cstheme="minorHAnsi"/>
              </w:rPr>
              <w:t xml:space="preserve">. It was noted that </w:t>
            </w:r>
            <w:proofErr w:type="gramStart"/>
            <w:r w:rsidR="00D050BC">
              <w:rPr>
                <w:rFonts w:asciiTheme="minorHAnsi" w:hAnsiTheme="minorHAnsi" w:cstheme="minorHAnsi"/>
              </w:rPr>
              <w:t>both of the fitness</w:t>
            </w:r>
            <w:proofErr w:type="gramEnd"/>
            <w:r w:rsidR="00D050BC">
              <w:rPr>
                <w:rFonts w:asciiTheme="minorHAnsi" w:hAnsiTheme="minorHAnsi" w:cstheme="minorHAnsi"/>
              </w:rPr>
              <w:t xml:space="preserve"> ski-</w:t>
            </w:r>
            <w:r w:rsidR="005F4E7C">
              <w:rPr>
                <w:rFonts w:asciiTheme="minorHAnsi" w:hAnsiTheme="minorHAnsi" w:cstheme="minorHAnsi"/>
              </w:rPr>
              <w:t>steppers</w:t>
            </w:r>
            <w:r w:rsidR="00D050BC">
              <w:rPr>
                <w:rFonts w:asciiTheme="minorHAnsi" w:hAnsiTheme="minorHAnsi" w:cstheme="minorHAnsi"/>
              </w:rPr>
              <w:t xml:space="preserve"> </w:t>
            </w:r>
            <w:proofErr w:type="gramStart"/>
            <w:r w:rsidR="00D050BC">
              <w:rPr>
                <w:rFonts w:asciiTheme="minorHAnsi" w:hAnsiTheme="minorHAnsi" w:cstheme="minorHAnsi"/>
              </w:rPr>
              <w:t>were in need of</w:t>
            </w:r>
            <w:proofErr w:type="gramEnd"/>
            <w:r w:rsidR="00D050BC">
              <w:rPr>
                <w:rFonts w:asciiTheme="minorHAnsi" w:hAnsiTheme="minorHAnsi" w:cstheme="minorHAnsi"/>
              </w:rPr>
              <w:t xml:space="preserve"> maintenance. One was seized up and the other not working properly.</w:t>
            </w:r>
          </w:p>
          <w:p w14:paraId="6ACF4FF7" w14:textId="41E5CA12" w:rsidR="0078225A" w:rsidRPr="00812216" w:rsidRDefault="0078225A" w:rsidP="00812216">
            <w:pPr>
              <w:pStyle w:val="ListParagraph"/>
              <w:numPr>
                <w:ilvl w:val="0"/>
                <w:numId w:val="39"/>
              </w:numPr>
              <w:rPr>
                <w:rFonts w:asciiTheme="minorHAnsi" w:hAnsiTheme="minorHAnsi" w:cstheme="minorHAnsi"/>
              </w:rPr>
            </w:pPr>
            <w:r>
              <w:rPr>
                <w:rFonts w:asciiTheme="minorHAnsi" w:hAnsiTheme="minorHAnsi" w:cstheme="minorHAnsi"/>
              </w:rPr>
              <w:t xml:space="preserve">The meeting </w:t>
            </w:r>
            <w:r w:rsidR="00435799">
              <w:rPr>
                <w:rFonts w:asciiTheme="minorHAnsi" w:hAnsiTheme="minorHAnsi" w:cstheme="minorHAnsi"/>
              </w:rPr>
              <w:t>received and noted the SAS traffic report for February 2026. It was further noted that the SAS seemed to now be working OK.</w:t>
            </w:r>
          </w:p>
        </w:tc>
      </w:tr>
      <w:tr w:rsidR="002D7622" w14:paraId="31D7CD1C" w14:textId="77777777" w:rsidTr="0078225A">
        <w:tc>
          <w:tcPr>
            <w:tcW w:w="4306" w:type="dxa"/>
            <w:gridSpan w:val="5"/>
          </w:tcPr>
          <w:p w14:paraId="174986A5" w14:textId="6B8AFA5C" w:rsidR="002D7622" w:rsidRPr="004573F6" w:rsidRDefault="00CF62FA" w:rsidP="004573F6">
            <w:pPr>
              <w:tabs>
                <w:tab w:val="left" w:pos="0"/>
              </w:tabs>
              <w:rPr>
                <w:rFonts w:ascii="Calibri" w:hAnsi="Calibri"/>
                <w:b/>
              </w:rPr>
            </w:pPr>
            <w:r>
              <w:rPr>
                <w:rFonts w:ascii="Calibri" w:hAnsi="Calibri"/>
                <w:b/>
              </w:rPr>
              <w:t>1</w:t>
            </w:r>
            <w:r w:rsidR="005005B5">
              <w:rPr>
                <w:rFonts w:ascii="Calibri" w:hAnsi="Calibri"/>
                <w:b/>
              </w:rPr>
              <w:t>1</w:t>
            </w:r>
            <w:r>
              <w:rPr>
                <w:rFonts w:ascii="Calibri" w:hAnsi="Calibri"/>
                <w:b/>
              </w:rPr>
              <w:t>8</w:t>
            </w:r>
            <w:r w:rsidR="002400DC">
              <w:rPr>
                <w:rFonts w:ascii="Calibri" w:hAnsi="Calibri"/>
                <w:b/>
              </w:rPr>
              <w:t>/26</w:t>
            </w:r>
            <w:r w:rsidR="002D7622">
              <w:rPr>
                <w:rFonts w:ascii="Calibri" w:hAnsi="Calibri"/>
                <w:b/>
              </w:rPr>
              <w:t>.</w:t>
            </w:r>
            <w:r w:rsidR="002D7622" w:rsidRPr="00A74A6E">
              <w:rPr>
                <w:rFonts w:ascii="Calibri" w:hAnsi="Calibri"/>
                <w:b/>
              </w:rPr>
              <w:t xml:space="preserve"> To receive and a</w:t>
            </w:r>
            <w:r w:rsidR="005005B5">
              <w:rPr>
                <w:rFonts w:ascii="Calibri" w:hAnsi="Calibri"/>
                <w:b/>
              </w:rPr>
              <w:t>pprove</w:t>
            </w:r>
            <w:r w:rsidR="002D7622" w:rsidRPr="00A74A6E">
              <w:rPr>
                <w:rFonts w:ascii="Calibri" w:hAnsi="Calibri"/>
                <w:b/>
              </w:rPr>
              <w:t xml:space="preserve"> the Finance &amp; Administration Report</w:t>
            </w:r>
            <w:r w:rsidR="002D7622" w:rsidRPr="00A74A6E">
              <w:rPr>
                <w:rFonts w:ascii="Calibri" w:hAnsi="Calibri"/>
              </w:rPr>
              <w:t xml:space="preserve"> </w:t>
            </w:r>
          </w:p>
          <w:p w14:paraId="0096B766" w14:textId="45302B42" w:rsidR="00857351" w:rsidRDefault="002D7622" w:rsidP="002400DC">
            <w:pPr>
              <w:pStyle w:val="ListParagraph"/>
              <w:numPr>
                <w:ilvl w:val="0"/>
                <w:numId w:val="2"/>
              </w:numPr>
              <w:tabs>
                <w:tab w:val="left" w:pos="0"/>
              </w:tabs>
              <w:rPr>
                <w:rFonts w:ascii="Calibri" w:hAnsi="Calibri"/>
              </w:rPr>
            </w:pPr>
            <w:r w:rsidRPr="003418E6">
              <w:rPr>
                <w:rFonts w:ascii="Calibri" w:hAnsi="Calibri"/>
              </w:rPr>
              <w:t xml:space="preserve">To </w:t>
            </w:r>
            <w:r>
              <w:rPr>
                <w:rFonts w:ascii="Calibri" w:hAnsi="Calibri"/>
              </w:rPr>
              <w:t>approve the</w:t>
            </w:r>
            <w:r w:rsidRPr="003418E6">
              <w:rPr>
                <w:rFonts w:ascii="Calibri" w:hAnsi="Calibri"/>
              </w:rPr>
              <w:t xml:space="preserve"> Receipts and Payment Accounts to end of</w:t>
            </w:r>
            <w:r>
              <w:rPr>
                <w:rFonts w:ascii="Calibri" w:hAnsi="Calibri"/>
              </w:rPr>
              <w:t xml:space="preserve"> </w:t>
            </w:r>
            <w:r w:rsidR="005005B5">
              <w:rPr>
                <w:rFonts w:ascii="Calibri" w:hAnsi="Calibri"/>
              </w:rPr>
              <w:t>Feb</w:t>
            </w:r>
            <w:r w:rsidR="00CF7723">
              <w:rPr>
                <w:rFonts w:ascii="Calibri" w:hAnsi="Calibri"/>
              </w:rPr>
              <w:t xml:space="preserve"> </w:t>
            </w:r>
            <w:r w:rsidR="005E5EEC">
              <w:rPr>
                <w:rFonts w:ascii="Calibri" w:hAnsi="Calibri"/>
              </w:rPr>
              <w:t>2025</w:t>
            </w:r>
          </w:p>
          <w:p w14:paraId="6CF44D16" w14:textId="3D87EFA6" w:rsidR="005005B5" w:rsidRPr="005005B5" w:rsidRDefault="002400DC" w:rsidP="005005B5">
            <w:pPr>
              <w:pStyle w:val="ListParagraph"/>
              <w:numPr>
                <w:ilvl w:val="0"/>
                <w:numId w:val="2"/>
              </w:numPr>
              <w:tabs>
                <w:tab w:val="left" w:pos="0"/>
              </w:tabs>
              <w:rPr>
                <w:rFonts w:ascii="Calibri" w:hAnsi="Calibri"/>
              </w:rPr>
            </w:pPr>
            <w:r>
              <w:rPr>
                <w:rFonts w:ascii="Calibri" w:hAnsi="Calibri"/>
              </w:rPr>
              <w:t xml:space="preserve">Confirm payments to be </w:t>
            </w:r>
            <w:r w:rsidR="005F4E7C">
              <w:rPr>
                <w:rFonts w:ascii="Calibri" w:hAnsi="Calibri"/>
              </w:rPr>
              <w:t>authorised.</w:t>
            </w:r>
            <w:r>
              <w:rPr>
                <w:rFonts w:ascii="Calibri" w:hAnsi="Calibri"/>
              </w:rPr>
              <w:t xml:space="preserve"> </w:t>
            </w:r>
          </w:p>
          <w:p w14:paraId="31D7CD1A" w14:textId="292C9CC3" w:rsidR="00AB6ACB" w:rsidRPr="002400DC" w:rsidRDefault="00AB6ACB" w:rsidP="00AB6ACB">
            <w:pPr>
              <w:pStyle w:val="ListParagraph"/>
              <w:tabs>
                <w:tab w:val="left" w:pos="0"/>
              </w:tabs>
              <w:ind w:left="644"/>
              <w:rPr>
                <w:rFonts w:ascii="Calibri" w:hAnsi="Calibri"/>
              </w:rPr>
            </w:pPr>
          </w:p>
        </w:tc>
        <w:tc>
          <w:tcPr>
            <w:tcW w:w="5192" w:type="dxa"/>
          </w:tcPr>
          <w:p w14:paraId="54D318E3" w14:textId="77777777" w:rsidR="002D7622" w:rsidRDefault="00812216" w:rsidP="00812216">
            <w:pPr>
              <w:pStyle w:val="ListParagraph"/>
              <w:numPr>
                <w:ilvl w:val="0"/>
                <w:numId w:val="40"/>
              </w:numPr>
              <w:rPr>
                <w:rFonts w:asciiTheme="minorHAnsi" w:hAnsiTheme="minorHAnsi" w:cstheme="minorHAnsi"/>
                <w:bCs/>
              </w:rPr>
            </w:pPr>
            <w:r>
              <w:rPr>
                <w:rFonts w:asciiTheme="minorHAnsi" w:hAnsiTheme="minorHAnsi" w:cstheme="minorHAnsi"/>
                <w:bCs/>
              </w:rPr>
              <w:t xml:space="preserve">The Accounts to the end of February 2026 were </w:t>
            </w:r>
            <w:r w:rsidRPr="005731BD">
              <w:rPr>
                <w:rFonts w:asciiTheme="minorHAnsi" w:hAnsiTheme="minorHAnsi" w:cstheme="minorHAnsi"/>
                <w:b/>
              </w:rPr>
              <w:t>APPROVED</w:t>
            </w:r>
            <w:r>
              <w:rPr>
                <w:rFonts w:asciiTheme="minorHAnsi" w:hAnsiTheme="minorHAnsi" w:cstheme="minorHAnsi"/>
                <w:bCs/>
              </w:rPr>
              <w:t xml:space="preserve"> with a balance of £47,995.50 with no outstanding payments</w:t>
            </w:r>
            <w:r w:rsidR="00C35FA3">
              <w:rPr>
                <w:rFonts w:asciiTheme="minorHAnsi" w:hAnsiTheme="minorHAnsi" w:cstheme="minorHAnsi"/>
                <w:bCs/>
              </w:rPr>
              <w:t>.</w:t>
            </w:r>
          </w:p>
          <w:p w14:paraId="7BDDDE05" w14:textId="08F9B5C8" w:rsidR="00C35FA3" w:rsidRDefault="00C35FA3" w:rsidP="00812216">
            <w:pPr>
              <w:pStyle w:val="ListParagraph"/>
              <w:numPr>
                <w:ilvl w:val="0"/>
                <w:numId w:val="40"/>
              </w:numPr>
              <w:rPr>
                <w:rFonts w:asciiTheme="minorHAnsi" w:hAnsiTheme="minorHAnsi" w:cstheme="minorHAnsi"/>
                <w:bCs/>
              </w:rPr>
            </w:pPr>
            <w:r>
              <w:rPr>
                <w:rFonts w:asciiTheme="minorHAnsi" w:hAnsiTheme="minorHAnsi" w:cstheme="minorHAnsi"/>
                <w:bCs/>
              </w:rPr>
              <w:t xml:space="preserve">The following payments were </w:t>
            </w:r>
            <w:r w:rsidR="005F4E7C" w:rsidRPr="005731BD">
              <w:rPr>
                <w:rFonts w:asciiTheme="minorHAnsi" w:hAnsiTheme="minorHAnsi" w:cstheme="minorHAnsi"/>
                <w:b/>
              </w:rPr>
              <w:t>AUTHORISED.</w:t>
            </w:r>
          </w:p>
          <w:tbl>
            <w:tblPr>
              <w:tblW w:w="4976" w:type="dxa"/>
              <w:tblLayout w:type="fixed"/>
              <w:tblLook w:val="0000" w:firstRow="0" w:lastRow="0" w:firstColumn="0" w:lastColumn="0" w:noHBand="0" w:noVBand="0"/>
            </w:tblPr>
            <w:tblGrid>
              <w:gridCol w:w="1816"/>
              <w:gridCol w:w="860"/>
              <w:gridCol w:w="1256"/>
              <w:gridCol w:w="1044"/>
            </w:tblGrid>
            <w:tr w:rsidR="00C35FA3" w14:paraId="2DD13367" w14:textId="77777777" w:rsidTr="00C35FA3">
              <w:trPr>
                <w:trHeight w:val="276"/>
              </w:trPr>
              <w:tc>
                <w:tcPr>
                  <w:tcW w:w="1816" w:type="dxa"/>
                  <w:tcBorders>
                    <w:top w:val="nil"/>
                    <w:left w:val="nil"/>
                    <w:bottom w:val="nil"/>
                    <w:right w:val="nil"/>
                  </w:tcBorders>
                </w:tcPr>
                <w:p w14:paraId="67BE09C5" w14:textId="77777777" w:rsidR="00C35FA3" w:rsidRDefault="00C35FA3" w:rsidP="00C35FA3">
                  <w:pPr>
                    <w:autoSpaceDE w:val="0"/>
                    <w:autoSpaceDN w:val="0"/>
                    <w:adjustRightInd w:val="0"/>
                    <w:rPr>
                      <w:rFonts w:ascii="Calibri" w:hAnsi="Calibri" w:cs="Calibri"/>
                      <w:color w:val="000000"/>
                      <w:sz w:val="20"/>
                      <w:szCs w:val="20"/>
                      <w:lang w:eastAsia="ja-JP"/>
                    </w:rPr>
                  </w:pPr>
                  <w:r>
                    <w:rPr>
                      <w:rFonts w:ascii="Calibri" w:hAnsi="Calibri" w:cs="Calibri"/>
                      <w:color w:val="000000"/>
                      <w:sz w:val="20"/>
                      <w:szCs w:val="20"/>
                      <w:lang w:eastAsia="ja-JP"/>
                    </w:rPr>
                    <w:t xml:space="preserve">Amazon </w:t>
                  </w:r>
                </w:p>
              </w:tc>
              <w:tc>
                <w:tcPr>
                  <w:tcW w:w="860" w:type="dxa"/>
                  <w:tcBorders>
                    <w:top w:val="nil"/>
                    <w:left w:val="nil"/>
                    <w:bottom w:val="nil"/>
                    <w:right w:val="nil"/>
                  </w:tcBorders>
                </w:tcPr>
                <w:p w14:paraId="0089ACA7" w14:textId="77777777" w:rsidR="00C35FA3" w:rsidRDefault="00C35FA3" w:rsidP="00C35FA3">
                  <w:pPr>
                    <w:autoSpaceDE w:val="0"/>
                    <w:autoSpaceDN w:val="0"/>
                    <w:adjustRightInd w:val="0"/>
                    <w:rPr>
                      <w:rFonts w:ascii="Calibri" w:hAnsi="Calibri" w:cs="Calibri"/>
                      <w:color w:val="000000"/>
                      <w:sz w:val="20"/>
                      <w:szCs w:val="20"/>
                      <w:lang w:eastAsia="ja-JP"/>
                    </w:rPr>
                  </w:pPr>
                  <w:r>
                    <w:rPr>
                      <w:rFonts w:ascii="Calibri" w:hAnsi="Calibri" w:cs="Calibri"/>
                      <w:color w:val="000000"/>
                      <w:sz w:val="20"/>
                      <w:szCs w:val="20"/>
                      <w:lang w:eastAsia="ja-JP"/>
                    </w:rPr>
                    <w:t>card</w:t>
                  </w:r>
                </w:p>
              </w:tc>
              <w:tc>
                <w:tcPr>
                  <w:tcW w:w="1256" w:type="dxa"/>
                  <w:tcBorders>
                    <w:top w:val="nil"/>
                    <w:left w:val="nil"/>
                    <w:bottom w:val="nil"/>
                    <w:right w:val="nil"/>
                  </w:tcBorders>
                </w:tcPr>
                <w:p w14:paraId="3CB12D3A" w14:textId="77777777" w:rsidR="00C35FA3" w:rsidRDefault="00C35FA3" w:rsidP="00C35FA3">
                  <w:pPr>
                    <w:autoSpaceDE w:val="0"/>
                    <w:autoSpaceDN w:val="0"/>
                    <w:adjustRightInd w:val="0"/>
                    <w:jc w:val="center"/>
                    <w:rPr>
                      <w:rFonts w:ascii="Calibri" w:hAnsi="Calibri" w:cs="Calibri"/>
                      <w:color w:val="000000"/>
                      <w:sz w:val="20"/>
                      <w:szCs w:val="20"/>
                      <w:lang w:eastAsia="ja-JP"/>
                    </w:rPr>
                  </w:pPr>
                  <w:r>
                    <w:rPr>
                      <w:rFonts w:ascii="Calibri" w:hAnsi="Calibri" w:cs="Calibri"/>
                      <w:color w:val="000000"/>
                      <w:sz w:val="20"/>
                      <w:szCs w:val="20"/>
                      <w:lang w:eastAsia="ja-JP"/>
                    </w:rPr>
                    <w:t xml:space="preserve">Subscription </w:t>
                  </w:r>
                </w:p>
              </w:tc>
              <w:tc>
                <w:tcPr>
                  <w:tcW w:w="1044" w:type="dxa"/>
                  <w:tcBorders>
                    <w:top w:val="nil"/>
                    <w:left w:val="nil"/>
                    <w:bottom w:val="nil"/>
                    <w:right w:val="nil"/>
                  </w:tcBorders>
                </w:tcPr>
                <w:p w14:paraId="7420EA80" w14:textId="77777777" w:rsidR="00C35FA3" w:rsidRDefault="00C35FA3" w:rsidP="00C35FA3">
                  <w:pPr>
                    <w:autoSpaceDE w:val="0"/>
                    <w:autoSpaceDN w:val="0"/>
                    <w:adjustRightInd w:val="0"/>
                    <w:jc w:val="right"/>
                    <w:rPr>
                      <w:rFonts w:ascii="Arial" w:hAnsi="Arial" w:cs="Arial"/>
                      <w:color w:val="000000"/>
                      <w:sz w:val="20"/>
                      <w:szCs w:val="20"/>
                      <w:lang w:eastAsia="ja-JP"/>
                    </w:rPr>
                  </w:pPr>
                  <w:r>
                    <w:rPr>
                      <w:rFonts w:ascii="Arial" w:hAnsi="Arial" w:cs="Arial"/>
                      <w:color w:val="000000"/>
                      <w:sz w:val="20"/>
                      <w:szCs w:val="20"/>
                      <w:lang w:eastAsia="ja-JP"/>
                    </w:rPr>
                    <w:t>8.99</w:t>
                  </w:r>
                </w:p>
              </w:tc>
            </w:tr>
            <w:tr w:rsidR="00C35FA3" w14:paraId="6B247BA5" w14:textId="77777777" w:rsidTr="00C35FA3">
              <w:trPr>
                <w:trHeight w:val="276"/>
              </w:trPr>
              <w:tc>
                <w:tcPr>
                  <w:tcW w:w="1816" w:type="dxa"/>
                  <w:tcBorders>
                    <w:top w:val="nil"/>
                    <w:left w:val="nil"/>
                    <w:bottom w:val="nil"/>
                    <w:right w:val="nil"/>
                  </w:tcBorders>
                </w:tcPr>
                <w:p w14:paraId="4DADB67B" w14:textId="77777777" w:rsidR="00C35FA3" w:rsidRDefault="00C35FA3" w:rsidP="00C35FA3">
                  <w:pPr>
                    <w:autoSpaceDE w:val="0"/>
                    <w:autoSpaceDN w:val="0"/>
                    <w:adjustRightInd w:val="0"/>
                    <w:rPr>
                      <w:rFonts w:ascii="Calibri" w:hAnsi="Calibri" w:cs="Calibri"/>
                      <w:color w:val="000000"/>
                      <w:sz w:val="20"/>
                      <w:szCs w:val="20"/>
                      <w:lang w:eastAsia="ja-JP"/>
                    </w:rPr>
                  </w:pPr>
                  <w:r>
                    <w:rPr>
                      <w:rFonts w:ascii="Calibri" w:hAnsi="Calibri" w:cs="Calibri"/>
                      <w:color w:val="000000"/>
                      <w:sz w:val="20"/>
                      <w:szCs w:val="20"/>
                      <w:lang w:eastAsia="ja-JP"/>
                    </w:rPr>
                    <w:t xml:space="preserve">Amazon </w:t>
                  </w:r>
                </w:p>
              </w:tc>
              <w:tc>
                <w:tcPr>
                  <w:tcW w:w="860" w:type="dxa"/>
                  <w:tcBorders>
                    <w:top w:val="nil"/>
                    <w:left w:val="nil"/>
                    <w:bottom w:val="nil"/>
                    <w:right w:val="nil"/>
                  </w:tcBorders>
                </w:tcPr>
                <w:p w14:paraId="1C3E7224" w14:textId="77777777" w:rsidR="00C35FA3" w:rsidRDefault="00C35FA3" w:rsidP="00C35FA3">
                  <w:pPr>
                    <w:autoSpaceDE w:val="0"/>
                    <w:autoSpaceDN w:val="0"/>
                    <w:adjustRightInd w:val="0"/>
                    <w:rPr>
                      <w:rFonts w:ascii="Calibri" w:hAnsi="Calibri" w:cs="Calibri"/>
                      <w:color w:val="000000"/>
                      <w:sz w:val="20"/>
                      <w:szCs w:val="20"/>
                      <w:lang w:eastAsia="ja-JP"/>
                    </w:rPr>
                  </w:pPr>
                  <w:r>
                    <w:rPr>
                      <w:rFonts w:ascii="Calibri" w:hAnsi="Calibri" w:cs="Calibri"/>
                      <w:color w:val="000000"/>
                      <w:sz w:val="20"/>
                      <w:szCs w:val="20"/>
                      <w:lang w:eastAsia="ja-JP"/>
                    </w:rPr>
                    <w:t>Card</w:t>
                  </w:r>
                </w:p>
              </w:tc>
              <w:tc>
                <w:tcPr>
                  <w:tcW w:w="1256" w:type="dxa"/>
                  <w:tcBorders>
                    <w:top w:val="nil"/>
                    <w:left w:val="nil"/>
                    <w:bottom w:val="nil"/>
                    <w:right w:val="nil"/>
                  </w:tcBorders>
                </w:tcPr>
                <w:p w14:paraId="22AD804F" w14:textId="77777777" w:rsidR="00C35FA3" w:rsidRDefault="00C35FA3" w:rsidP="00C35FA3">
                  <w:pPr>
                    <w:autoSpaceDE w:val="0"/>
                    <w:autoSpaceDN w:val="0"/>
                    <w:adjustRightInd w:val="0"/>
                    <w:rPr>
                      <w:rFonts w:ascii="Calibri" w:hAnsi="Calibri" w:cs="Calibri"/>
                      <w:color w:val="000000"/>
                      <w:sz w:val="20"/>
                      <w:szCs w:val="20"/>
                      <w:lang w:eastAsia="ja-JP"/>
                    </w:rPr>
                  </w:pPr>
                  <w:r>
                    <w:rPr>
                      <w:rFonts w:ascii="Calibri" w:hAnsi="Calibri" w:cs="Calibri"/>
                      <w:color w:val="000000"/>
                      <w:sz w:val="20"/>
                      <w:szCs w:val="20"/>
                      <w:lang w:eastAsia="ja-JP"/>
                    </w:rPr>
                    <w:t>road signs</w:t>
                  </w:r>
                </w:p>
              </w:tc>
              <w:tc>
                <w:tcPr>
                  <w:tcW w:w="1044" w:type="dxa"/>
                  <w:tcBorders>
                    <w:top w:val="nil"/>
                    <w:left w:val="nil"/>
                    <w:bottom w:val="nil"/>
                    <w:right w:val="nil"/>
                  </w:tcBorders>
                </w:tcPr>
                <w:p w14:paraId="75201722" w14:textId="77777777" w:rsidR="00C35FA3" w:rsidRDefault="00C35FA3" w:rsidP="00C35FA3">
                  <w:pPr>
                    <w:autoSpaceDE w:val="0"/>
                    <w:autoSpaceDN w:val="0"/>
                    <w:adjustRightInd w:val="0"/>
                    <w:jc w:val="right"/>
                    <w:rPr>
                      <w:rFonts w:ascii="Arial" w:hAnsi="Arial" w:cs="Arial"/>
                      <w:color w:val="000000"/>
                      <w:sz w:val="20"/>
                      <w:szCs w:val="20"/>
                      <w:lang w:eastAsia="ja-JP"/>
                    </w:rPr>
                  </w:pPr>
                  <w:r>
                    <w:rPr>
                      <w:rFonts w:ascii="Arial" w:hAnsi="Arial" w:cs="Arial"/>
                      <w:color w:val="000000"/>
                      <w:sz w:val="20"/>
                      <w:szCs w:val="20"/>
                      <w:lang w:eastAsia="ja-JP"/>
                    </w:rPr>
                    <w:t>297.00</w:t>
                  </w:r>
                </w:p>
              </w:tc>
            </w:tr>
            <w:tr w:rsidR="00C35FA3" w14:paraId="6ED302D2" w14:textId="77777777" w:rsidTr="00C35FA3">
              <w:trPr>
                <w:trHeight w:val="276"/>
              </w:trPr>
              <w:tc>
                <w:tcPr>
                  <w:tcW w:w="1816" w:type="dxa"/>
                  <w:tcBorders>
                    <w:top w:val="nil"/>
                    <w:left w:val="nil"/>
                    <w:bottom w:val="nil"/>
                    <w:right w:val="nil"/>
                  </w:tcBorders>
                </w:tcPr>
                <w:p w14:paraId="71A8525D" w14:textId="77777777" w:rsidR="00C35FA3" w:rsidRDefault="00C35FA3" w:rsidP="00C35FA3">
                  <w:pPr>
                    <w:autoSpaceDE w:val="0"/>
                    <w:autoSpaceDN w:val="0"/>
                    <w:adjustRightInd w:val="0"/>
                    <w:rPr>
                      <w:rFonts w:ascii="Calibri" w:hAnsi="Calibri" w:cs="Calibri"/>
                      <w:color w:val="000000"/>
                      <w:sz w:val="20"/>
                      <w:szCs w:val="20"/>
                      <w:lang w:eastAsia="ja-JP"/>
                    </w:rPr>
                  </w:pPr>
                  <w:r>
                    <w:rPr>
                      <w:rFonts w:ascii="Calibri" w:hAnsi="Calibri" w:cs="Calibri"/>
                      <w:color w:val="000000"/>
                      <w:sz w:val="20"/>
                      <w:szCs w:val="20"/>
                      <w:lang w:eastAsia="ja-JP"/>
                    </w:rPr>
                    <w:t>Krystal</w:t>
                  </w:r>
                </w:p>
              </w:tc>
              <w:tc>
                <w:tcPr>
                  <w:tcW w:w="860" w:type="dxa"/>
                  <w:tcBorders>
                    <w:top w:val="nil"/>
                    <w:left w:val="nil"/>
                    <w:bottom w:val="nil"/>
                    <w:right w:val="nil"/>
                  </w:tcBorders>
                </w:tcPr>
                <w:p w14:paraId="616CA980" w14:textId="77777777" w:rsidR="00C35FA3" w:rsidRDefault="00C35FA3" w:rsidP="00C35FA3">
                  <w:pPr>
                    <w:autoSpaceDE w:val="0"/>
                    <w:autoSpaceDN w:val="0"/>
                    <w:adjustRightInd w:val="0"/>
                    <w:rPr>
                      <w:rFonts w:ascii="Calibri" w:hAnsi="Calibri" w:cs="Calibri"/>
                      <w:color w:val="000000"/>
                      <w:sz w:val="20"/>
                      <w:szCs w:val="20"/>
                      <w:lang w:eastAsia="ja-JP"/>
                    </w:rPr>
                  </w:pPr>
                  <w:r>
                    <w:rPr>
                      <w:rFonts w:ascii="Calibri" w:hAnsi="Calibri" w:cs="Calibri"/>
                      <w:color w:val="000000"/>
                      <w:sz w:val="20"/>
                      <w:szCs w:val="20"/>
                      <w:lang w:eastAsia="ja-JP"/>
                    </w:rPr>
                    <w:t>T00502</w:t>
                  </w:r>
                </w:p>
              </w:tc>
              <w:tc>
                <w:tcPr>
                  <w:tcW w:w="1256" w:type="dxa"/>
                  <w:tcBorders>
                    <w:top w:val="nil"/>
                    <w:left w:val="nil"/>
                    <w:bottom w:val="nil"/>
                    <w:right w:val="nil"/>
                  </w:tcBorders>
                </w:tcPr>
                <w:p w14:paraId="20AF8D1C" w14:textId="77777777" w:rsidR="00C35FA3" w:rsidRDefault="00C35FA3" w:rsidP="00C35FA3">
                  <w:pPr>
                    <w:autoSpaceDE w:val="0"/>
                    <w:autoSpaceDN w:val="0"/>
                    <w:adjustRightInd w:val="0"/>
                    <w:rPr>
                      <w:rFonts w:ascii="Calibri" w:hAnsi="Calibri" w:cs="Calibri"/>
                      <w:color w:val="000000"/>
                      <w:sz w:val="20"/>
                      <w:szCs w:val="20"/>
                      <w:lang w:eastAsia="ja-JP"/>
                    </w:rPr>
                  </w:pPr>
                  <w:r>
                    <w:rPr>
                      <w:rFonts w:ascii="Calibri" w:hAnsi="Calibri" w:cs="Calibri"/>
                      <w:color w:val="000000"/>
                      <w:sz w:val="20"/>
                      <w:szCs w:val="20"/>
                      <w:lang w:eastAsia="ja-JP"/>
                    </w:rPr>
                    <w:t>Web Hosting</w:t>
                  </w:r>
                </w:p>
              </w:tc>
              <w:tc>
                <w:tcPr>
                  <w:tcW w:w="1044" w:type="dxa"/>
                  <w:tcBorders>
                    <w:top w:val="nil"/>
                    <w:left w:val="nil"/>
                    <w:bottom w:val="nil"/>
                    <w:right w:val="nil"/>
                  </w:tcBorders>
                </w:tcPr>
                <w:p w14:paraId="09C53D72" w14:textId="77777777" w:rsidR="00C35FA3" w:rsidRDefault="00C35FA3" w:rsidP="00C35FA3">
                  <w:pPr>
                    <w:autoSpaceDE w:val="0"/>
                    <w:autoSpaceDN w:val="0"/>
                    <w:adjustRightInd w:val="0"/>
                    <w:jc w:val="right"/>
                    <w:rPr>
                      <w:rFonts w:ascii="Arial" w:hAnsi="Arial" w:cs="Arial"/>
                      <w:color w:val="000000"/>
                      <w:sz w:val="20"/>
                      <w:szCs w:val="20"/>
                      <w:lang w:eastAsia="ja-JP"/>
                    </w:rPr>
                  </w:pPr>
                  <w:r>
                    <w:rPr>
                      <w:rFonts w:ascii="Arial" w:hAnsi="Arial" w:cs="Arial"/>
                      <w:color w:val="000000"/>
                      <w:sz w:val="20"/>
                      <w:szCs w:val="20"/>
                      <w:lang w:eastAsia="ja-JP"/>
                    </w:rPr>
                    <w:t>12.00</w:t>
                  </w:r>
                </w:p>
              </w:tc>
            </w:tr>
            <w:tr w:rsidR="00C35FA3" w14:paraId="178865F1" w14:textId="77777777" w:rsidTr="00C35FA3">
              <w:trPr>
                <w:trHeight w:val="276"/>
              </w:trPr>
              <w:tc>
                <w:tcPr>
                  <w:tcW w:w="1816" w:type="dxa"/>
                  <w:tcBorders>
                    <w:top w:val="nil"/>
                    <w:left w:val="nil"/>
                    <w:bottom w:val="nil"/>
                    <w:right w:val="nil"/>
                  </w:tcBorders>
                </w:tcPr>
                <w:p w14:paraId="30202C46" w14:textId="77777777" w:rsidR="00C35FA3" w:rsidRDefault="00C35FA3" w:rsidP="00C35FA3">
                  <w:pPr>
                    <w:autoSpaceDE w:val="0"/>
                    <w:autoSpaceDN w:val="0"/>
                    <w:adjustRightInd w:val="0"/>
                    <w:rPr>
                      <w:rFonts w:ascii="Calibri" w:hAnsi="Calibri" w:cs="Calibri"/>
                      <w:color w:val="000000"/>
                      <w:sz w:val="20"/>
                      <w:szCs w:val="20"/>
                      <w:lang w:eastAsia="ja-JP"/>
                    </w:rPr>
                  </w:pPr>
                  <w:r>
                    <w:rPr>
                      <w:rFonts w:ascii="Calibri" w:hAnsi="Calibri" w:cs="Calibri"/>
                      <w:color w:val="000000"/>
                      <w:sz w:val="20"/>
                      <w:szCs w:val="20"/>
                      <w:lang w:eastAsia="ja-JP"/>
                    </w:rPr>
                    <w:t>Parish Clerk</w:t>
                  </w:r>
                </w:p>
              </w:tc>
              <w:tc>
                <w:tcPr>
                  <w:tcW w:w="860" w:type="dxa"/>
                  <w:tcBorders>
                    <w:top w:val="nil"/>
                    <w:left w:val="nil"/>
                    <w:bottom w:val="nil"/>
                    <w:right w:val="nil"/>
                  </w:tcBorders>
                </w:tcPr>
                <w:p w14:paraId="5D4F482E" w14:textId="77777777" w:rsidR="00C35FA3" w:rsidRDefault="00C35FA3" w:rsidP="00C35FA3">
                  <w:pPr>
                    <w:autoSpaceDE w:val="0"/>
                    <w:autoSpaceDN w:val="0"/>
                    <w:adjustRightInd w:val="0"/>
                    <w:rPr>
                      <w:rFonts w:ascii="Calibri" w:hAnsi="Calibri" w:cs="Calibri"/>
                      <w:color w:val="000000"/>
                      <w:sz w:val="20"/>
                      <w:szCs w:val="20"/>
                      <w:lang w:eastAsia="ja-JP"/>
                    </w:rPr>
                  </w:pPr>
                  <w:r>
                    <w:rPr>
                      <w:rFonts w:ascii="Calibri" w:hAnsi="Calibri" w:cs="Calibri"/>
                      <w:color w:val="000000"/>
                      <w:sz w:val="20"/>
                      <w:szCs w:val="20"/>
                      <w:lang w:eastAsia="ja-JP"/>
                    </w:rPr>
                    <w:t>T00503</w:t>
                  </w:r>
                </w:p>
              </w:tc>
              <w:tc>
                <w:tcPr>
                  <w:tcW w:w="1256" w:type="dxa"/>
                  <w:tcBorders>
                    <w:top w:val="nil"/>
                    <w:left w:val="nil"/>
                    <w:bottom w:val="nil"/>
                    <w:right w:val="nil"/>
                  </w:tcBorders>
                </w:tcPr>
                <w:p w14:paraId="4590E2E1" w14:textId="77777777" w:rsidR="00C35FA3" w:rsidRDefault="00C35FA3" w:rsidP="00C35FA3">
                  <w:pPr>
                    <w:autoSpaceDE w:val="0"/>
                    <w:autoSpaceDN w:val="0"/>
                    <w:adjustRightInd w:val="0"/>
                    <w:rPr>
                      <w:rFonts w:ascii="Calibri" w:hAnsi="Calibri" w:cs="Calibri"/>
                      <w:color w:val="000000"/>
                      <w:sz w:val="20"/>
                      <w:szCs w:val="20"/>
                      <w:lang w:eastAsia="ja-JP"/>
                    </w:rPr>
                  </w:pPr>
                  <w:r>
                    <w:rPr>
                      <w:rFonts w:ascii="Calibri" w:hAnsi="Calibri" w:cs="Calibri"/>
                      <w:color w:val="000000"/>
                      <w:sz w:val="20"/>
                      <w:szCs w:val="20"/>
                      <w:lang w:eastAsia="ja-JP"/>
                    </w:rPr>
                    <w:t>Salary</w:t>
                  </w:r>
                </w:p>
              </w:tc>
              <w:tc>
                <w:tcPr>
                  <w:tcW w:w="1044" w:type="dxa"/>
                  <w:tcBorders>
                    <w:top w:val="nil"/>
                    <w:left w:val="nil"/>
                    <w:bottom w:val="nil"/>
                    <w:right w:val="nil"/>
                  </w:tcBorders>
                </w:tcPr>
                <w:p w14:paraId="625CA73B" w14:textId="77777777" w:rsidR="00C35FA3" w:rsidRDefault="00C35FA3" w:rsidP="00C35FA3">
                  <w:pPr>
                    <w:autoSpaceDE w:val="0"/>
                    <w:autoSpaceDN w:val="0"/>
                    <w:adjustRightInd w:val="0"/>
                    <w:jc w:val="right"/>
                    <w:rPr>
                      <w:rFonts w:ascii="Calibri" w:hAnsi="Calibri" w:cs="Calibri"/>
                      <w:color w:val="000000"/>
                      <w:sz w:val="20"/>
                      <w:szCs w:val="20"/>
                      <w:lang w:eastAsia="ja-JP"/>
                    </w:rPr>
                  </w:pPr>
                  <w:r>
                    <w:rPr>
                      <w:rFonts w:ascii="Calibri" w:hAnsi="Calibri" w:cs="Calibri"/>
                      <w:color w:val="000000"/>
                      <w:sz w:val="20"/>
                      <w:szCs w:val="20"/>
                      <w:lang w:eastAsia="ja-JP"/>
                    </w:rPr>
                    <w:t>249.30</w:t>
                  </w:r>
                </w:p>
              </w:tc>
            </w:tr>
            <w:tr w:rsidR="00C35FA3" w14:paraId="437880BE" w14:textId="77777777" w:rsidTr="00C35FA3">
              <w:trPr>
                <w:trHeight w:val="276"/>
              </w:trPr>
              <w:tc>
                <w:tcPr>
                  <w:tcW w:w="1816" w:type="dxa"/>
                  <w:tcBorders>
                    <w:top w:val="nil"/>
                    <w:left w:val="nil"/>
                    <w:bottom w:val="nil"/>
                    <w:right w:val="nil"/>
                  </w:tcBorders>
                </w:tcPr>
                <w:p w14:paraId="66BB8A6B" w14:textId="77777777" w:rsidR="00C35FA3" w:rsidRDefault="00C35FA3" w:rsidP="00C35FA3">
                  <w:pPr>
                    <w:autoSpaceDE w:val="0"/>
                    <w:autoSpaceDN w:val="0"/>
                    <w:adjustRightInd w:val="0"/>
                    <w:rPr>
                      <w:rFonts w:ascii="Calibri" w:hAnsi="Calibri" w:cs="Calibri"/>
                      <w:color w:val="000000"/>
                      <w:sz w:val="20"/>
                      <w:szCs w:val="20"/>
                      <w:lang w:eastAsia="ja-JP"/>
                    </w:rPr>
                  </w:pPr>
                  <w:r>
                    <w:rPr>
                      <w:rFonts w:ascii="Calibri" w:hAnsi="Calibri" w:cs="Calibri"/>
                      <w:color w:val="000000"/>
                      <w:sz w:val="20"/>
                      <w:szCs w:val="20"/>
                      <w:lang w:eastAsia="ja-JP"/>
                    </w:rPr>
                    <w:t>HMRC</w:t>
                  </w:r>
                </w:p>
              </w:tc>
              <w:tc>
                <w:tcPr>
                  <w:tcW w:w="860" w:type="dxa"/>
                  <w:tcBorders>
                    <w:top w:val="nil"/>
                    <w:left w:val="nil"/>
                    <w:bottom w:val="nil"/>
                    <w:right w:val="nil"/>
                  </w:tcBorders>
                </w:tcPr>
                <w:p w14:paraId="43BA09BB" w14:textId="77777777" w:rsidR="00C35FA3" w:rsidRDefault="00C35FA3" w:rsidP="00C35FA3">
                  <w:pPr>
                    <w:autoSpaceDE w:val="0"/>
                    <w:autoSpaceDN w:val="0"/>
                    <w:adjustRightInd w:val="0"/>
                    <w:rPr>
                      <w:rFonts w:ascii="Calibri" w:hAnsi="Calibri" w:cs="Calibri"/>
                      <w:color w:val="000000"/>
                      <w:sz w:val="20"/>
                      <w:szCs w:val="20"/>
                      <w:lang w:eastAsia="ja-JP"/>
                    </w:rPr>
                  </w:pPr>
                  <w:r>
                    <w:rPr>
                      <w:rFonts w:ascii="Calibri" w:hAnsi="Calibri" w:cs="Calibri"/>
                      <w:color w:val="000000"/>
                      <w:sz w:val="20"/>
                      <w:szCs w:val="20"/>
                      <w:lang w:eastAsia="ja-JP"/>
                    </w:rPr>
                    <w:t>T00504</w:t>
                  </w:r>
                </w:p>
              </w:tc>
              <w:tc>
                <w:tcPr>
                  <w:tcW w:w="1256" w:type="dxa"/>
                  <w:tcBorders>
                    <w:top w:val="nil"/>
                    <w:left w:val="nil"/>
                    <w:bottom w:val="nil"/>
                    <w:right w:val="nil"/>
                  </w:tcBorders>
                </w:tcPr>
                <w:p w14:paraId="53142320" w14:textId="77777777" w:rsidR="00C35FA3" w:rsidRDefault="00C35FA3" w:rsidP="00C35FA3">
                  <w:pPr>
                    <w:autoSpaceDE w:val="0"/>
                    <w:autoSpaceDN w:val="0"/>
                    <w:adjustRightInd w:val="0"/>
                    <w:rPr>
                      <w:rFonts w:ascii="Calibri" w:hAnsi="Calibri" w:cs="Calibri"/>
                      <w:color w:val="000000"/>
                      <w:sz w:val="20"/>
                      <w:szCs w:val="20"/>
                      <w:lang w:eastAsia="ja-JP"/>
                    </w:rPr>
                  </w:pPr>
                  <w:r>
                    <w:rPr>
                      <w:rFonts w:ascii="Calibri" w:hAnsi="Calibri" w:cs="Calibri"/>
                      <w:color w:val="000000"/>
                      <w:sz w:val="20"/>
                      <w:szCs w:val="20"/>
                      <w:lang w:eastAsia="ja-JP"/>
                    </w:rPr>
                    <w:t>PAYE</w:t>
                  </w:r>
                </w:p>
              </w:tc>
              <w:tc>
                <w:tcPr>
                  <w:tcW w:w="1044" w:type="dxa"/>
                  <w:tcBorders>
                    <w:top w:val="nil"/>
                    <w:left w:val="nil"/>
                    <w:bottom w:val="nil"/>
                    <w:right w:val="nil"/>
                  </w:tcBorders>
                </w:tcPr>
                <w:p w14:paraId="46945472" w14:textId="77777777" w:rsidR="00C35FA3" w:rsidRDefault="00C35FA3" w:rsidP="00C35FA3">
                  <w:pPr>
                    <w:autoSpaceDE w:val="0"/>
                    <w:autoSpaceDN w:val="0"/>
                    <w:adjustRightInd w:val="0"/>
                    <w:jc w:val="right"/>
                    <w:rPr>
                      <w:rFonts w:ascii="Calibri" w:hAnsi="Calibri" w:cs="Calibri"/>
                      <w:color w:val="000000"/>
                      <w:sz w:val="20"/>
                      <w:szCs w:val="20"/>
                      <w:lang w:eastAsia="ja-JP"/>
                    </w:rPr>
                  </w:pPr>
                  <w:r>
                    <w:rPr>
                      <w:rFonts w:ascii="Calibri" w:hAnsi="Calibri" w:cs="Calibri"/>
                      <w:color w:val="000000"/>
                      <w:sz w:val="20"/>
                      <w:szCs w:val="20"/>
                      <w:lang w:eastAsia="ja-JP"/>
                    </w:rPr>
                    <w:t>249.30</w:t>
                  </w:r>
                </w:p>
              </w:tc>
            </w:tr>
            <w:tr w:rsidR="00C35FA3" w14:paraId="0950AB7E" w14:textId="77777777" w:rsidTr="00C35FA3">
              <w:trPr>
                <w:trHeight w:val="276"/>
              </w:trPr>
              <w:tc>
                <w:tcPr>
                  <w:tcW w:w="1816" w:type="dxa"/>
                  <w:tcBorders>
                    <w:top w:val="nil"/>
                    <w:left w:val="nil"/>
                    <w:bottom w:val="nil"/>
                    <w:right w:val="nil"/>
                  </w:tcBorders>
                </w:tcPr>
                <w:p w14:paraId="00EFBF03" w14:textId="77777777" w:rsidR="00C35FA3" w:rsidRDefault="00C35FA3" w:rsidP="00C35FA3">
                  <w:pPr>
                    <w:autoSpaceDE w:val="0"/>
                    <w:autoSpaceDN w:val="0"/>
                    <w:adjustRightInd w:val="0"/>
                    <w:rPr>
                      <w:rFonts w:ascii="Calibri" w:hAnsi="Calibri" w:cs="Calibri"/>
                      <w:color w:val="000000"/>
                      <w:sz w:val="20"/>
                      <w:szCs w:val="20"/>
                      <w:lang w:eastAsia="ja-JP"/>
                    </w:rPr>
                  </w:pPr>
                  <w:r>
                    <w:rPr>
                      <w:rFonts w:ascii="Calibri" w:hAnsi="Calibri" w:cs="Calibri"/>
                      <w:color w:val="000000"/>
                      <w:sz w:val="20"/>
                      <w:szCs w:val="20"/>
                      <w:lang w:eastAsia="ja-JP"/>
                    </w:rPr>
                    <w:lastRenderedPageBreak/>
                    <w:t>Parish Online</w:t>
                  </w:r>
                </w:p>
              </w:tc>
              <w:tc>
                <w:tcPr>
                  <w:tcW w:w="860" w:type="dxa"/>
                  <w:tcBorders>
                    <w:top w:val="nil"/>
                    <w:left w:val="nil"/>
                    <w:bottom w:val="nil"/>
                    <w:right w:val="nil"/>
                  </w:tcBorders>
                </w:tcPr>
                <w:p w14:paraId="087F7C3B" w14:textId="77777777" w:rsidR="00C35FA3" w:rsidRDefault="00C35FA3" w:rsidP="00C35FA3">
                  <w:pPr>
                    <w:autoSpaceDE w:val="0"/>
                    <w:autoSpaceDN w:val="0"/>
                    <w:adjustRightInd w:val="0"/>
                    <w:rPr>
                      <w:rFonts w:ascii="Calibri" w:hAnsi="Calibri" w:cs="Calibri"/>
                      <w:color w:val="000000"/>
                      <w:sz w:val="20"/>
                      <w:szCs w:val="20"/>
                      <w:lang w:eastAsia="ja-JP"/>
                    </w:rPr>
                  </w:pPr>
                  <w:r>
                    <w:rPr>
                      <w:rFonts w:ascii="Calibri" w:hAnsi="Calibri" w:cs="Calibri"/>
                      <w:color w:val="000000"/>
                      <w:sz w:val="20"/>
                      <w:szCs w:val="20"/>
                      <w:lang w:eastAsia="ja-JP"/>
                    </w:rPr>
                    <w:t>T00505</w:t>
                  </w:r>
                </w:p>
              </w:tc>
              <w:tc>
                <w:tcPr>
                  <w:tcW w:w="1256" w:type="dxa"/>
                  <w:tcBorders>
                    <w:top w:val="nil"/>
                    <w:left w:val="nil"/>
                    <w:bottom w:val="nil"/>
                    <w:right w:val="nil"/>
                  </w:tcBorders>
                </w:tcPr>
                <w:p w14:paraId="1DCDA85F" w14:textId="77777777" w:rsidR="00C35FA3" w:rsidRDefault="00C35FA3" w:rsidP="00C35FA3">
                  <w:pPr>
                    <w:autoSpaceDE w:val="0"/>
                    <w:autoSpaceDN w:val="0"/>
                    <w:adjustRightInd w:val="0"/>
                    <w:rPr>
                      <w:rFonts w:ascii="Calibri" w:hAnsi="Calibri" w:cs="Calibri"/>
                      <w:color w:val="000000"/>
                      <w:sz w:val="20"/>
                      <w:szCs w:val="20"/>
                      <w:lang w:eastAsia="ja-JP"/>
                    </w:rPr>
                  </w:pPr>
                  <w:r>
                    <w:rPr>
                      <w:rFonts w:ascii="Calibri" w:hAnsi="Calibri" w:cs="Calibri"/>
                      <w:color w:val="000000"/>
                      <w:sz w:val="20"/>
                      <w:szCs w:val="20"/>
                      <w:lang w:eastAsia="ja-JP"/>
                    </w:rPr>
                    <w:t>Mapping</w:t>
                  </w:r>
                </w:p>
              </w:tc>
              <w:tc>
                <w:tcPr>
                  <w:tcW w:w="1044" w:type="dxa"/>
                  <w:tcBorders>
                    <w:top w:val="nil"/>
                    <w:left w:val="nil"/>
                    <w:bottom w:val="nil"/>
                    <w:right w:val="nil"/>
                  </w:tcBorders>
                </w:tcPr>
                <w:p w14:paraId="75C107AF" w14:textId="77777777" w:rsidR="00C35FA3" w:rsidRDefault="00C35FA3" w:rsidP="00C35FA3">
                  <w:pPr>
                    <w:autoSpaceDE w:val="0"/>
                    <w:autoSpaceDN w:val="0"/>
                    <w:adjustRightInd w:val="0"/>
                    <w:jc w:val="right"/>
                    <w:rPr>
                      <w:rFonts w:ascii="Calibri" w:hAnsi="Calibri" w:cs="Calibri"/>
                      <w:color w:val="000000"/>
                      <w:sz w:val="20"/>
                      <w:szCs w:val="20"/>
                      <w:lang w:eastAsia="ja-JP"/>
                    </w:rPr>
                  </w:pPr>
                  <w:r>
                    <w:rPr>
                      <w:rFonts w:ascii="Calibri" w:hAnsi="Calibri" w:cs="Calibri"/>
                      <w:color w:val="000000"/>
                      <w:sz w:val="20"/>
                      <w:szCs w:val="20"/>
                      <w:lang w:eastAsia="ja-JP"/>
                    </w:rPr>
                    <w:t>90.00</w:t>
                  </w:r>
                </w:p>
              </w:tc>
            </w:tr>
            <w:tr w:rsidR="00C35FA3" w14:paraId="00F24FC8" w14:textId="77777777" w:rsidTr="00C35FA3">
              <w:trPr>
                <w:trHeight w:val="276"/>
              </w:trPr>
              <w:tc>
                <w:tcPr>
                  <w:tcW w:w="1816" w:type="dxa"/>
                  <w:tcBorders>
                    <w:top w:val="nil"/>
                    <w:left w:val="nil"/>
                    <w:bottom w:val="nil"/>
                    <w:right w:val="nil"/>
                  </w:tcBorders>
                </w:tcPr>
                <w:p w14:paraId="76CFB3A6" w14:textId="77777777" w:rsidR="00C35FA3" w:rsidRDefault="00C35FA3" w:rsidP="00C35FA3">
                  <w:pPr>
                    <w:autoSpaceDE w:val="0"/>
                    <w:autoSpaceDN w:val="0"/>
                    <w:adjustRightInd w:val="0"/>
                    <w:rPr>
                      <w:rFonts w:ascii="Calibri" w:hAnsi="Calibri" w:cs="Calibri"/>
                      <w:color w:val="000000"/>
                      <w:sz w:val="20"/>
                      <w:szCs w:val="20"/>
                      <w:lang w:eastAsia="ja-JP"/>
                    </w:rPr>
                  </w:pPr>
                  <w:r>
                    <w:rPr>
                      <w:rFonts w:ascii="Calibri" w:hAnsi="Calibri" w:cs="Calibri"/>
                      <w:color w:val="000000"/>
                      <w:sz w:val="20"/>
                      <w:szCs w:val="20"/>
                      <w:lang w:eastAsia="ja-JP"/>
                    </w:rPr>
                    <w:t>Gallagher Insurance</w:t>
                  </w:r>
                </w:p>
              </w:tc>
              <w:tc>
                <w:tcPr>
                  <w:tcW w:w="860" w:type="dxa"/>
                  <w:tcBorders>
                    <w:top w:val="nil"/>
                    <w:left w:val="nil"/>
                    <w:bottom w:val="nil"/>
                    <w:right w:val="nil"/>
                  </w:tcBorders>
                </w:tcPr>
                <w:p w14:paraId="192BCDF6" w14:textId="77777777" w:rsidR="00C35FA3" w:rsidRDefault="00C35FA3" w:rsidP="00C35FA3">
                  <w:pPr>
                    <w:autoSpaceDE w:val="0"/>
                    <w:autoSpaceDN w:val="0"/>
                    <w:adjustRightInd w:val="0"/>
                    <w:rPr>
                      <w:rFonts w:ascii="Calibri" w:hAnsi="Calibri" w:cs="Calibri"/>
                      <w:color w:val="000000"/>
                      <w:sz w:val="20"/>
                      <w:szCs w:val="20"/>
                      <w:lang w:eastAsia="ja-JP"/>
                    </w:rPr>
                  </w:pPr>
                  <w:r>
                    <w:rPr>
                      <w:rFonts w:ascii="Calibri" w:hAnsi="Calibri" w:cs="Calibri"/>
                      <w:color w:val="000000"/>
                      <w:sz w:val="20"/>
                      <w:szCs w:val="20"/>
                      <w:lang w:eastAsia="ja-JP"/>
                    </w:rPr>
                    <w:t>T00506</w:t>
                  </w:r>
                </w:p>
              </w:tc>
              <w:tc>
                <w:tcPr>
                  <w:tcW w:w="1256" w:type="dxa"/>
                  <w:tcBorders>
                    <w:top w:val="nil"/>
                    <w:left w:val="nil"/>
                    <w:bottom w:val="nil"/>
                    <w:right w:val="nil"/>
                  </w:tcBorders>
                </w:tcPr>
                <w:p w14:paraId="40890426" w14:textId="77777777" w:rsidR="00C35FA3" w:rsidRDefault="00C35FA3" w:rsidP="00C35FA3">
                  <w:pPr>
                    <w:autoSpaceDE w:val="0"/>
                    <w:autoSpaceDN w:val="0"/>
                    <w:adjustRightInd w:val="0"/>
                    <w:rPr>
                      <w:rFonts w:ascii="Calibri" w:hAnsi="Calibri" w:cs="Calibri"/>
                      <w:color w:val="000000"/>
                      <w:sz w:val="20"/>
                      <w:szCs w:val="20"/>
                      <w:lang w:eastAsia="ja-JP"/>
                    </w:rPr>
                  </w:pPr>
                  <w:r>
                    <w:rPr>
                      <w:rFonts w:ascii="Calibri" w:hAnsi="Calibri" w:cs="Calibri"/>
                      <w:color w:val="000000"/>
                      <w:sz w:val="20"/>
                      <w:szCs w:val="20"/>
                      <w:lang w:eastAsia="ja-JP"/>
                    </w:rPr>
                    <w:t>Insurance</w:t>
                  </w:r>
                </w:p>
              </w:tc>
              <w:tc>
                <w:tcPr>
                  <w:tcW w:w="1044" w:type="dxa"/>
                  <w:tcBorders>
                    <w:top w:val="nil"/>
                    <w:left w:val="nil"/>
                    <w:bottom w:val="nil"/>
                    <w:right w:val="nil"/>
                  </w:tcBorders>
                </w:tcPr>
                <w:p w14:paraId="6370FEF8" w14:textId="77777777" w:rsidR="00C35FA3" w:rsidRDefault="00C35FA3" w:rsidP="00C35FA3">
                  <w:pPr>
                    <w:autoSpaceDE w:val="0"/>
                    <w:autoSpaceDN w:val="0"/>
                    <w:adjustRightInd w:val="0"/>
                    <w:jc w:val="right"/>
                    <w:rPr>
                      <w:rFonts w:ascii="Calibri" w:hAnsi="Calibri" w:cs="Calibri"/>
                      <w:color w:val="000000"/>
                      <w:sz w:val="20"/>
                      <w:szCs w:val="20"/>
                      <w:lang w:eastAsia="ja-JP"/>
                    </w:rPr>
                  </w:pPr>
                  <w:r>
                    <w:rPr>
                      <w:rFonts w:ascii="Calibri" w:hAnsi="Calibri" w:cs="Calibri"/>
                      <w:color w:val="000000"/>
                      <w:sz w:val="20"/>
                      <w:szCs w:val="20"/>
                      <w:lang w:eastAsia="ja-JP"/>
                    </w:rPr>
                    <w:t>3,575.44</w:t>
                  </w:r>
                </w:p>
              </w:tc>
            </w:tr>
            <w:tr w:rsidR="00C35FA3" w14:paraId="6F326B05" w14:textId="77777777" w:rsidTr="00C35FA3">
              <w:trPr>
                <w:trHeight w:val="276"/>
              </w:trPr>
              <w:tc>
                <w:tcPr>
                  <w:tcW w:w="1816" w:type="dxa"/>
                  <w:tcBorders>
                    <w:top w:val="nil"/>
                    <w:left w:val="nil"/>
                    <w:bottom w:val="nil"/>
                    <w:right w:val="nil"/>
                  </w:tcBorders>
                </w:tcPr>
                <w:p w14:paraId="6AEB5D68" w14:textId="77777777" w:rsidR="00C35FA3" w:rsidRDefault="00C35FA3" w:rsidP="00C35FA3">
                  <w:pPr>
                    <w:autoSpaceDE w:val="0"/>
                    <w:autoSpaceDN w:val="0"/>
                    <w:adjustRightInd w:val="0"/>
                    <w:rPr>
                      <w:rFonts w:ascii="Calibri" w:hAnsi="Calibri" w:cs="Calibri"/>
                      <w:color w:val="000000"/>
                      <w:sz w:val="20"/>
                      <w:szCs w:val="20"/>
                      <w:lang w:eastAsia="ja-JP"/>
                    </w:rPr>
                  </w:pPr>
                  <w:r>
                    <w:rPr>
                      <w:rFonts w:ascii="Calibri" w:hAnsi="Calibri" w:cs="Calibri"/>
                      <w:color w:val="000000"/>
                      <w:sz w:val="20"/>
                      <w:szCs w:val="20"/>
                      <w:lang w:eastAsia="ja-JP"/>
                    </w:rPr>
                    <w:t>NCALC</w:t>
                  </w:r>
                </w:p>
              </w:tc>
              <w:tc>
                <w:tcPr>
                  <w:tcW w:w="860" w:type="dxa"/>
                  <w:tcBorders>
                    <w:top w:val="nil"/>
                    <w:left w:val="nil"/>
                    <w:bottom w:val="nil"/>
                    <w:right w:val="nil"/>
                  </w:tcBorders>
                </w:tcPr>
                <w:p w14:paraId="626B4FFF" w14:textId="77777777" w:rsidR="00C35FA3" w:rsidRDefault="00C35FA3" w:rsidP="00C35FA3">
                  <w:pPr>
                    <w:autoSpaceDE w:val="0"/>
                    <w:autoSpaceDN w:val="0"/>
                    <w:adjustRightInd w:val="0"/>
                    <w:rPr>
                      <w:rFonts w:ascii="Calibri" w:hAnsi="Calibri" w:cs="Calibri"/>
                      <w:color w:val="000000"/>
                      <w:sz w:val="20"/>
                      <w:szCs w:val="20"/>
                      <w:lang w:eastAsia="ja-JP"/>
                    </w:rPr>
                  </w:pPr>
                  <w:r>
                    <w:rPr>
                      <w:rFonts w:ascii="Calibri" w:hAnsi="Calibri" w:cs="Calibri"/>
                      <w:color w:val="000000"/>
                      <w:sz w:val="20"/>
                      <w:szCs w:val="20"/>
                      <w:lang w:eastAsia="ja-JP"/>
                    </w:rPr>
                    <w:t>T00507</w:t>
                  </w:r>
                </w:p>
              </w:tc>
              <w:tc>
                <w:tcPr>
                  <w:tcW w:w="1256" w:type="dxa"/>
                  <w:tcBorders>
                    <w:top w:val="nil"/>
                    <w:left w:val="nil"/>
                    <w:bottom w:val="nil"/>
                    <w:right w:val="nil"/>
                  </w:tcBorders>
                </w:tcPr>
                <w:p w14:paraId="49E8E0B3" w14:textId="77777777" w:rsidR="00C35FA3" w:rsidRDefault="00C35FA3" w:rsidP="00C35FA3">
                  <w:pPr>
                    <w:autoSpaceDE w:val="0"/>
                    <w:autoSpaceDN w:val="0"/>
                    <w:adjustRightInd w:val="0"/>
                    <w:rPr>
                      <w:rFonts w:ascii="Calibri" w:hAnsi="Calibri" w:cs="Calibri"/>
                      <w:color w:val="000000"/>
                      <w:sz w:val="20"/>
                      <w:szCs w:val="20"/>
                      <w:lang w:eastAsia="ja-JP"/>
                    </w:rPr>
                  </w:pPr>
                  <w:r>
                    <w:rPr>
                      <w:rFonts w:ascii="Calibri" w:hAnsi="Calibri" w:cs="Calibri"/>
                      <w:color w:val="000000"/>
                      <w:sz w:val="20"/>
                      <w:szCs w:val="20"/>
                      <w:lang w:eastAsia="ja-JP"/>
                    </w:rPr>
                    <w:t>Training</w:t>
                  </w:r>
                </w:p>
              </w:tc>
              <w:tc>
                <w:tcPr>
                  <w:tcW w:w="1044" w:type="dxa"/>
                  <w:tcBorders>
                    <w:top w:val="nil"/>
                    <w:left w:val="nil"/>
                    <w:bottom w:val="nil"/>
                    <w:right w:val="nil"/>
                  </w:tcBorders>
                </w:tcPr>
                <w:p w14:paraId="0600FE8F" w14:textId="77777777" w:rsidR="00C35FA3" w:rsidRDefault="00C35FA3" w:rsidP="00C35FA3">
                  <w:pPr>
                    <w:autoSpaceDE w:val="0"/>
                    <w:autoSpaceDN w:val="0"/>
                    <w:adjustRightInd w:val="0"/>
                    <w:jc w:val="right"/>
                    <w:rPr>
                      <w:rFonts w:ascii="Calibri" w:hAnsi="Calibri" w:cs="Calibri"/>
                      <w:color w:val="000000"/>
                      <w:sz w:val="20"/>
                      <w:szCs w:val="20"/>
                      <w:lang w:eastAsia="ja-JP"/>
                    </w:rPr>
                  </w:pPr>
                  <w:r>
                    <w:rPr>
                      <w:rFonts w:ascii="Calibri" w:hAnsi="Calibri" w:cs="Calibri"/>
                      <w:color w:val="000000"/>
                      <w:sz w:val="20"/>
                      <w:szCs w:val="20"/>
                      <w:lang w:eastAsia="ja-JP"/>
                    </w:rPr>
                    <w:t>55.20</w:t>
                  </w:r>
                </w:p>
              </w:tc>
            </w:tr>
            <w:tr w:rsidR="00C35FA3" w14:paraId="541B56B8" w14:textId="77777777" w:rsidTr="00C35FA3">
              <w:trPr>
                <w:trHeight w:val="276"/>
              </w:trPr>
              <w:tc>
                <w:tcPr>
                  <w:tcW w:w="1816" w:type="dxa"/>
                  <w:tcBorders>
                    <w:top w:val="nil"/>
                    <w:left w:val="nil"/>
                    <w:bottom w:val="nil"/>
                    <w:right w:val="nil"/>
                  </w:tcBorders>
                </w:tcPr>
                <w:p w14:paraId="7C408C0F" w14:textId="77777777" w:rsidR="00C35FA3" w:rsidRDefault="00C35FA3" w:rsidP="00C35FA3">
                  <w:pPr>
                    <w:autoSpaceDE w:val="0"/>
                    <w:autoSpaceDN w:val="0"/>
                    <w:adjustRightInd w:val="0"/>
                    <w:rPr>
                      <w:rFonts w:ascii="Calibri" w:hAnsi="Calibri" w:cs="Calibri"/>
                      <w:color w:val="000000"/>
                      <w:sz w:val="20"/>
                      <w:szCs w:val="20"/>
                      <w:lang w:eastAsia="ja-JP"/>
                    </w:rPr>
                  </w:pPr>
                  <w:r>
                    <w:rPr>
                      <w:rFonts w:ascii="Calibri" w:hAnsi="Calibri" w:cs="Calibri"/>
                      <w:color w:val="000000"/>
                      <w:sz w:val="20"/>
                      <w:szCs w:val="20"/>
                      <w:lang w:eastAsia="ja-JP"/>
                    </w:rPr>
                    <w:t>Parish Clerk</w:t>
                  </w:r>
                </w:p>
              </w:tc>
              <w:tc>
                <w:tcPr>
                  <w:tcW w:w="860" w:type="dxa"/>
                  <w:tcBorders>
                    <w:top w:val="nil"/>
                    <w:left w:val="nil"/>
                    <w:bottom w:val="nil"/>
                    <w:right w:val="nil"/>
                  </w:tcBorders>
                </w:tcPr>
                <w:p w14:paraId="534A155B" w14:textId="77777777" w:rsidR="00C35FA3" w:rsidRDefault="00C35FA3" w:rsidP="00C35FA3">
                  <w:pPr>
                    <w:autoSpaceDE w:val="0"/>
                    <w:autoSpaceDN w:val="0"/>
                    <w:adjustRightInd w:val="0"/>
                    <w:rPr>
                      <w:rFonts w:ascii="Calibri" w:hAnsi="Calibri" w:cs="Calibri"/>
                      <w:color w:val="000000"/>
                      <w:sz w:val="20"/>
                      <w:szCs w:val="20"/>
                      <w:lang w:eastAsia="ja-JP"/>
                    </w:rPr>
                  </w:pPr>
                  <w:r>
                    <w:rPr>
                      <w:rFonts w:ascii="Calibri" w:hAnsi="Calibri" w:cs="Calibri"/>
                      <w:color w:val="000000"/>
                      <w:sz w:val="20"/>
                      <w:szCs w:val="20"/>
                      <w:lang w:eastAsia="ja-JP"/>
                    </w:rPr>
                    <w:t>T00508</w:t>
                  </w:r>
                </w:p>
              </w:tc>
              <w:tc>
                <w:tcPr>
                  <w:tcW w:w="1256" w:type="dxa"/>
                  <w:tcBorders>
                    <w:top w:val="nil"/>
                    <w:left w:val="nil"/>
                    <w:bottom w:val="nil"/>
                    <w:right w:val="nil"/>
                  </w:tcBorders>
                </w:tcPr>
                <w:p w14:paraId="5C223247" w14:textId="77777777" w:rsidR="00C35FA3" w:rsidRDefault="00C35FA3" w:rsidP="00C35FA3">
                  <w:pPr>
                    <w:autoSpaceDE w:val="0"/>
                    <w:autoSpaceDN w:val="0"/>
                    <w:adjustRightInd w:val="0"/>
                    <w:rPr>
                      <w:rFonts w:ascii="Calibri" w:hAnsi="Calibri" w:cs="Calibri"/>
                      <w:color w:val="000000"/>
                      <w:sz w:val="20"/>
                      <w:szCs w:val="20"/>
                      <w:lang w:eastAsia="ja-JP"/>
                    </w:rPr>
                  </w:pPr>
                  <w:r>
                    <w:rPr>
                      <w:rFonts w:ascii="Calibri" w:hAnsi="Calibri" w:cs="Calibri"/>
                      <w:color w:val="000000"/>
                      <w:sz w:val="20"/>
                      <w:szCs w:val="20"/>
                      <w:lang w:eastAsia="ja-JP"/>
                    </w:rPr>
                    <w:t>Expenses</w:t>
                  </w:r>
                </w:p>
              </w:tc>
              <w:tc>
                <w:tcPr>
                  <w:tcW w:w="1044" w:type="dxa"/>
                  <w:tcBorders>
                    <w:top w:val="nil"/>
                    <w:left w:val="nil"/>
                    <w:bottom w:val="nil"/>
                    <w:right w:val="nil"/>
                  </w:tcBorders>
                </w:tcPr>
                <w:p w14:paraId="26EFAF0D" w14:textId="77777777" w:rsidR="00C35FA3" w:rsidRDefault="00C35FA3" w:rsidP="00C35FA3">
                  <w:pPr>
                    <w:autoSpaceDE w:val="0"/>
                    <w:autoSpaceDN w:val="0"/>
                    <w:adjustRightInd w:val="0"/>
                    <w:jc w:val="right"/>
                    <w:rPr>
                      <w:rFonts w:ascii="Calibri" w:hAnsi="Calibri" w:cs="Calibri"/>
                      <w:color w:val="000000"/>
                      <w:sz w:val="20"/>
                      <w:szCs w:val="20"/>
                      <w:lang w:eastAsia="ja-JP"/>
                    </w:rPr>
                  </w:pPr>
                  <w:r>
                    <w:rPr>
                      <w:rFonts w:ascii="Calibri" w:hAnsi="Calibri" w:cs="Calibri"/>
                      <w:color w:val="000000"/>
                      <w:sz w:val="20"/>
                      <w:szCs w:val="20"/>
                      <w:lang w:eastAsia="ja-JP"/>
                    </w:rPr>
                    <w:t>38.55</w:t>
                  </w:r>
                </w:p>
              </w:tc>
            </w:tr>
            <w:tr w:rsidR="00C35FA3" w14:paraId="799E565B" w14:textId="77777777" w:rsidTr="00C35FA3">
              <w:trPr>
                <w:trHeight w:val="276"/>
              </w:trPr>
              <w:tc>
                <w:tcPr>
                  <w:tcW w:w="1816" w:type="dxa"/>
                  <w:tcBorders>
                    <w:top w:val="nil"/>
                    <w:left w:val="nil"/>
                    <w:bottom w:val="nil"/>
                    <w:right w:val="nil"/>
                  </w:tcBorders>
                </w:tcPr>
                <w:p w14:paraId="37DAB83F" w14:textId="77777777" w:rsidR="00C35FA3" w:rsidRDefault="00C35FA3" w:rsidP="00C35FA3">
                  <w:pPr>
                    <w:autoSpaceDE w:val="0"/>
                    <w:autoSpaceDN w:val="0"/>
                    <w:adjustRightInd w:val="0"/>
                    <w:rPr>
                      <w:rFonts w:ascii="Calibri" w:hAnsi="Calibri" w:cs="Calibri"/>
                      <w:color w:val="000000"/>
                      <w:sz w:val="20"/>
                      <w:szCs w:val="20"/>
                      <w:lang w:eastAsia="ja-JP"/>
                    </w:rPr>
                  </w:pPr>
                  <w:r>
                    <w:rPr>
                      <w:rFonts w:ascii="Calibri" w:hAnsi="Calibri" w:cs="Calibri"/>
                      <w:color w:val="000000"/>
                      <w:sz w:val="20"/>
                      <w:szCs w:val="20"/>
                      <w:lang w:eastAsia="ja-JP"/>
                    </w:rPr>
                    <w:t>Tesco</w:t>
                  </w:r>
                </w:p>
              </w:tc>
              <w:tc>
                <w:tcPr>
                  <w:tcW w:w="860" w:type="dxa"/>
                  <w:tcBorders>
                    <w:top w:val="nil"/>
                    <w:left w:val="nil"/>
                    <w:bottom w:val="nil"/>
                    <w:right w:val="nil"/>
                  </w:tcBorders>
                </w:tcPr>
                <w:p w14:paraId="5CDB15D6" w14:textId="77777777" w:rsidR="00C35FA3" w:rsidRDefault="00C35FA3" w:rsidP="00C35FA3">
                  <w:pPr>
                    <w:autoSpaceDE w:val="0"/>
                    <w:autoSpaceDN w:val="0"/>
                    <w:adjustRightInd w:val="0"/>
                    <w:rPr>
                      <w:rFonts w:ascii="Calibri" w:hAnsi="Calibri" w:cs="Calibri"/>
                      <w:color w:val="000000"/>
                      <w:sz w:val="20"/>
                      <w:szCs w:val="20"/>
                      <w:lang w:eastAsia="ja-JP"/>
                    </w:rPr>
                  </w:pPr>
                  <w:r>
                    <w:rPr>
                      <w:rFonts w:ascii="Calibri" w:hAnsi="Calibri" w:cs="Calibri"/>
                      <w:color w:val="000000"/>
                      <w:sz w:val="20"/>
                      <w:szCs w:val="20"/>
                      <w:lang w:eastAsia="ja-JP"/>
                    </w:rPr>
                    <w:t>Card</w:t>
                  </w:r>
                </w:p>
              </w:tc>
              <w:tc>
                <w:tcPr>
                  <w:tcW w:w="1256" w:type="dxa"/>
                  <w:tcBorders>
                    <w:top w:val="nil"/>
                    <w:left w:val="nil"/>
                    <w:bottom w:val="nil"/>
                    <w:right w:val="nil"/>
                  </w:tcBorders>
                </w:tcPr>
                <w:p w14:paraId="5BE1A17C" w14:textId="77777777" w:rsidR="00C35FA3" w:rsidRDefault="00C35FA3" w:rsidP="00C35FA3">
                  <w:pPr>
                    <w:autoSpaceDE w:val="0"/>
                    <w:autoSpaceDN w:val="0"/>
                    <w:adjustRightInd w:val="0"/>
                    <w:rPr>
                      <w:rFonts w:ascii="Calibri" w:hAnsi="Calibri" w:cs="Calibri"/>
                      <w:color w:val="000000"/>
                      <w:sz w:val="20"/>
                      <w:szCs w:val="20"/>
                      <w:lang w:eastAsia="ja-JP"/>
                    </w:rPr>
                  </w:pPr>
                  <w:r>
                    <w:rPr>
                      <w:rFonts w:ascii="Calibri" w:hAnsi="Calibri" w:cs="Calibri"/>
                      <w:color w:val="000000"/>
                      <w:sz w:val="20"/>
                      <w:szCs w:val="20"/>
                      <w:lang w:eastAsia="ja-JP"/>
                    </w:rPr>
                    <w:t>Batteries</w:t>
                  </w:r>
                </w:p>
              </w:tc>
              <w:tc>
                <w:tcPr>
                  <w:tcW w:w="1044" w:type="dxa"/>
                  <w:tcBorders>
                    <w:top w:val="nil"/>
                    <w:left w:val="nil"/>
                    <w:bottom w:val="nil"/>
                    <w:right w:val="nil"/>
                  </w:tcBorders>
                </w:tcPr>
                <w:p w14:paraId="79FCFDB7" w14:textId="77777777" w:rsidR="00C35FA3" w:rsidRDefault="00C35FA3" w:rsidP="00C35FA3">
                  <w:pPr>
                    <w:autoSpaceDE w:val="0"/>
                    <w:autoSpaceDN w:val="0"/>
                    <w:adjustRightInd w:val="0"/>
                    <w:jc w:val="right"/>
                    <w:rPr>
                      <w:rFonts w:ascii="Calibri" w:hAnsi="Calibri" w:cs="Calibri"/>
                      <w:color w:val="000000"/>
                      <w:sz w:val="20"/>
                      <w:szCs w:val="20"/>
                      <w:lang w:eastAsia="ja-JP"/>
                    </w:rPr>
                  </w:pPr>
                  <w:r>
                    <w:rPr>
                      <w:rFonts w:ascii="Calibri" w:hAnsi="Calibri" w:cs="Calibri"/>
                      <w:color w:val="000000"/>
                      <w:sz w:val="20"/>
                      <w:szCs w:val="20"/>
                      <w:lang w:eastAsia="ja-JP"/>
                    </w:rPr>
                    <w:t>50.00</w:t>
                  </w:r>
                </w:p>
              </w:tc>
            </w:tr>
            <w:tr w:rsidR="00C35FA3" w14:paraId="76BA361E" w14:textId="77777777" w:rsidTr="00C35FA3">
              <w:trPr>
                <w:trHeight w:val="276"/>
              </w:trPr>
              <w:tc>
                <w:tcPr>
                  <w:tcW w:w="1816" w:type="dxa"/>
                  <w:gridSpan w:val="3"/>
                  <w:tcBorders>
                    <w:top w:val="nil"/>
                    <w:left w:val="nil"/>
                    <w:bottom w:val="nil"/>
                    <w:right w:val="nil"/>
                  </w:tcBorders>
                </w:tcPr>
                <w:p w14:paraId="4A63CB15" w14:textId="77777777" w:rsidR="00C35FA3" w:rsidRDefault="00C35FA3" w:rsidP="00C35FA3">
                  <w:pPr>
                    <w:autoSpaceDE w:val="0"/>
                    <w:autoSpaceDN w:val="0"/>
                    <w:adjustRightInd w:val="0"/>
                    <w:rPr>
                      <w:rFonts w:ascii="Arial" w:hAnsi="Arial" w:cs="Arial"/>
                      <w:b/>
                      <w:bCs/>
                      <w:color w:val="000000"/>
                      <w:sz w:val="20"/>
                      <w:szCs w:val="20"/>
                      <w:lang w:eastAsia="ja-JP"/>
                    </w:rPr>
                  </w:pPr>
                  <w:r>
                    <w:rPr>
                      <w:rFonts w:ascii="Arial" w:hAnsi="Arial" w:cs="Arial"/>
                      <w:b/>
                      <w:bCs/>
                      <w:color w:val="000000"/>
                      <w:sz w:val="20"/>
                      <w:szCs w:val="20"/>
                      <w:lang w:eastAsia="ja-JP"/>
                    </w:rPr>
                    <w:t>TOTAL PAYMENTS FOR MONTH</w:t>
                  </w:r>
                </w:p>
              </w:tc>
              <w:tc>
                <w:tcPr>
                  <w:tcW w:w="1044" w:type="dxa"/>
                  <w:tcBorders>
                    <w:top w:val="single" w:sz="6" w:space="0" w:color="auto"/>
                    <w:left w:val="nil"/>
                    <w:bottom w:val="single" w:sz="6" w:space="0" w:color="auto"/>
                    <w:right w:val="dotted" w:sz="6" w:space="0" w:color="auto"/>
                  </w:tcBorders>
                </w:tcPr>
                <w:p w14:paraId="3E5FA7EE" w14:textId="77777777" w:rsidR="00C35FA3" w:rsidRDefault="00C35FA3" w:rsidP="00C35FA3">
                  <w:pPr>
                    <w:autoSpaceDE w:val="0"/>
                    <w:autoSpaceDN w:val="0"/>
                    <w:adjustRightInd w:val="0"/>
                    <w:jc w:val="right"/>
                    <w:rPr>
                      <w:rFonts w:ascii="Arial" w:hAnsi="Arial" w:cs="Arial"/>
                      <w:b/>
                      <w:bCs/>
                      <w:color w:val="000000"/>
                      <w:sz w:val="20"/>
                      <w:szCs w:val="20"/>
                      <w:lang w:eastAsia="ja-JP"/>
                    </w:rPr>
                  </w:pPr>
                  <w:r>
                    <w:rPr>
                      <w:rFonts w:ascii="Arial" w:hAnsi="Arial" w:cs="Arial"/>
                      <w:b/>
                      <w:bCs/>
                      <w:color w:val="000000"/>
                      <w:sz w:val="20"/>
                      <w:szCs w:val="20"/>
                      <w:lang w:eastAsia="ja-JP"/>
                    </w:rPr>
                    <w:t>4,625.78</w:t>
                  </w:r>
                </w:p>
              </w:tc>
            </w:tr>
          </w:tbl>
          <w:p w14:paraId="31D7CD1B" w14:textId="2ABC72F2" w:rsidR="00C35FA3" w:rsidRPr="00C35FA3" w:rsidRDefault="00C35FA3" w:rsidP="00C35FA3">
            <w:pPr>
              <w:rPr>
                <w:rFonts w:asciiTheme="minorHAnsi" w:hAnsiTheme="minorHAnsi" w:cstheme="minorHAnsi"/>
                <w:bCs/>
              </w:rPr>
            </w:pPr>
          </w:p>
        </w:tc>
      </w:tr>
      <w:tr w:rsidR="007C126B" w14:paraId="79B36D3B" w14:textId="77777777" w:rsidTr="00D050BC">
        <w:tc>
          <w:tcPr>
            <w:tcW w:w="2836" w:type="dxa"/>
          </w:tcPr>
          <w:p w14:paraId="3EB734FD" w14:textId="7A9E4A7E" w:rsidR="002B5870" w:rsidRDefault="00CF62FA" w:rsidP="002B5870">
            <w:pPr>
              <w:pStyle w:val="PlainText"/>
              <w:rPr>
                <w:b/>
                <w:sz w:val="24"/>
                <w:szCs w:val="24"/>
              </w:rPr>
            </w:pPr>
            <w:r>
              <w:rPr>
                <w:b/>
                <w:sz w:val="24"/>
                <w:szCs w:val="24"/>
              </w:rPr>
              <w:lastRenderedPageBreak/>
              <w:t>1</w:t>
            </w:r>
            <w:r w:rsidR="005005B5">
              <w:rPr>
                <w:b/>
                <w:sz w:val="24"/>
                <w:szCs w:val="24"/>
              </w:rPr>
              <w:t>1</w:t>
            </w:r>
            <w:r>
              <w:rPr>
                <w:b/>
                <w:sz w:val="24"/>
                <w:szCs w:val="24"/>
              </w:rPr>
              <w:t>9</w:t>
            </w:r>
            <w:r w:rsidR="002B5870">
              <w:rPr>
                <w:b/>
                <w:sz w:val="24"/>
                <w:szCs w:val="24"/>
              </w:rPr>
              <w:t>/26. To receive the Clerks Report.</w:t>
            </w:r>
          </w:p>
          <w:p w14:paraId="4E599E40" w14:textId="42756649" w:rsidR="00740C37" w:rsidRDefault="002B5870" w:rsidP="005005B5">
            <w:pPr>
              <w:pStyle w:val="PlainText"/>
              <w:numPr>
                <w:ilvl w:val="0"/>
                <w:numId w:val="32"/>
              </w:numPr>
              <w:rPr>
                <w:bCs/>
                <w:sz w:val="24"/>
                <w:szCs w:val="24"/>
              </w:rPr>
            </w:pPr>
            <w:r>
              <w:rPr>
                <w:bCs/>
                <w:sz w:val="24"/>
                <w:szCs w:val="24"/>
              </w:rPr>
              <w:t>Community Speed Wat</w:t>
            </w:r>
            <w:r w:rsidR="006014DA">
              <w:rPr>
                <w:bCs/>
                <w:sz w:val="24"/>
                <w:szCs w:val="24"/>
              </w:rPr>
              <w:t>c</w:t>
            </w:r>
            <w:r>
              <w:rPr>
                <w:bCs/>
                <w:sz w:val="24"/>
                <w:szCs w:val="24"/>
              </w:rPr>
              <w:t>h</w:t>
            </w:r>
            <w:r w:rsidR="005005B5">
              <w:rPr>
                <w:bCs/>
                <w:sz w:val="24"/>
                <w:szCs w:val="24"/>
              </w:rPr>
              <w:t xml:space="preserve"> – future activities </w:t>
            </w:r>
          </w:p>
          <w:p w14:paraId="5676D58A" w14:textId="51FFF61C" w:rsidR="00AB6ACB" w:rsidRPr="005005B5" w:rsidRDefault="005005B5" w:rsidP="005005B5">
            <w:pPr>
              <w:pStyle w:val="PlainText"/>
              <w:numPr>
                <w:ilvl w:val="0"/>
                <w:numId w:val="32"/>
              </w:numPr>
              <w:rPr>
                <w:bCs/>
                <w:sz w:val="24"/>
                <w:szCs w:val="24"/>
              </w:rPr>
            </w:pPr>
            <w:r>
              <w:rPr>
                <w:bCs/>
                <w:sz w:val="24"/>
                <w:szCs w:val="24"/>
              </w:rPr>
              <w:t>To consider matters relating to funding and VAT</w:t>
            </w:r>
          </w:p>
        </w:tc>
        <w:tc>
          <w:tcPr>
            <w:tcW w:w="6662" w:type="dxa"/>
            <w:gridSpan w:val="5"/>
          </w:tcPr>
          <w:p w14:paraId="6538C4D2" w14:textId="3AC10216" w:rsidR="007C126B" w:rsidRDefault="00C35FA3" w:rsidP="00C35FA3">
            <w:pPr>
              <w:pStyle w:val="ListParagraph"/>
              <w:numPr>
                <w:ilvl w:val="0"/>
                <w:numId w:val="41"/>
              </w:numPr>
              <w:rPr>
                <w:rFonts w:asciiTheme="minorHAnsi" w:hAnsiTheme="minorHAnsi" w:cstheme="minorHAnsi"/>
                <w:bCs/>
              </w:rPr>
            </w:pPr>
            <w:r>
              <w:rPr>
                <w:rFonts w:asciiTheme="minorHAnsi" w:hAnsiTheme="minorHAnsi" w:cstheme="minorHAnsi"/>
                <w:bCs/>
              </w:rPr>
              <w:t>The first CSW activity was undertaken on the 5 March. One vehicle exceeding speed limit was recorded. AS the council now retains the equipment it needed to be determined how and when it will be operated</w:t>
            </w:r>
            <w:r w:rsidR="00D050BC">
              <w:rPr>
                <w:rFonts w:asciiTheme="minorHAnsi" w:hAnsiTheme="minorHAnsi" w:cstheme="minorHAnsi"/>
                <w:bCs/>
              </w:rPr>
              <w:t>. The next dates of operation were determined and will be advised to all CSW volunteers.</w:t>
            </w:r>
            <w:r>
              <w:rPr>
                <w:rFonts w:asciiTheme="minorHAnsi" w:hAnsiTheme="minorHAnsi" w:cstheme="minorHAnsi"/>
                <w:bCs/>
              </w:rPr>
              <w:t xml:space="preserve"> </w:t>
            </w:r>
          </w:p>
          <w:p w14:paraId="27EAE72D" w14:textId="5D379649" w:rsidR="00C35FA3" w:rsidRPr="00C35FA3" w:rsidRDefault="00C35FA3" w:rsidP="00C35FA3">
            <w:pPr>
              <w:pStyle w:val="ListParagraph"/>
              <w:numPr>
                <w:ilvl w:val="0"/>
                <w:numId w:val="41"/>
              </w:numPr>
              <w:rPr>
                <w:rFonts w:asciiTheme="minorHAnsi" w:hAnsiTheme="minorHAnsi" w:cstheme="minorHAnsi"/>
                <w:bCs/>
              </w:rPr>
            </w:pPr>
            <w:r>
              <w:rPr>
                <w:rFonts w:asciiTheme="minorHAnsi" w:hAnsiTheme="minorHAnsi" w:cstheme="minorHAnsi"/>
                <w:bCs/>
              </w:rPr>
              <w:t xml:space="preserve">Enquiries from GHPFA on funding and VAT had been responded to. The council would need to consider and determine any requests for </w:t>
            </w:r>
            <w:r w:rsidR="0078225A">
              <w:rPr>
                <w:rFonts w:asciiTheme="minorHAnsi" w:hAnsiTheme="minorHAnsi" w:cstheme="minorHAnsi"/>
                <w:bCs/>
              </w:rPr>
              <w:t xml:space="preserve">grant </w:t>
            </w:r>
            <w:r>
              <w:rPr>
                <w:rFonts w:asciiTheme="minorHAnsi" w:hAnsiTheme="minorHAnsi" w:cstheme="minorHAnsi"/>
                <w:bCs/>
              </w:rPr>
              <w:t>funding</w:t>
            </w:r>
            <w:r w:rsidR="0078225A">
              <w:rPr>
                <w:rFonts w:asciiTheme="minorHAnsi" w:hAnsiTheme="minorHAnsi" w:cstheme="minorHAnsi"/>
                <w:bCs/>
              </w:rPr>
              <w:t xml:space="preserve"> in relationship to the 2026/2027 budget</w:t>
            </w:r>
            <w:r>
              <w:rPr>
                <w:rFonts w:asciiTheme="minorHAnsi" w:hAnsiTheme="minorHAnsi" w:cstheme="minorHAnsi"/>
                <w:bCs/>
              </w:rPr>
              <w:t xml:space="preserve"> </w:t>
            </w:r>
            <w:r w:rsidR="00D050BC">
              <w:rPr>
                <w:rFonts w:asciiTheme="minorHAnsi" w:hAnsiTheme="minorHAnsi" w:cstheme="minorHAnsi"/>
                <w:bCs/>
              </w:rPr>
              <w:t>(see accounts)</w:t>
            </w:r>
          </w:p>
        </w:tc>
      </w:tr>
      <w:tr w:rsidR="002D7622" w14:paraId="31D7CD26" w14:textId="77777777" w:rsidTr="00D050BC">
        <w:tc>
          <w:tcPr>
            <w:tcW w:w="3534" w:type="dxa"/>
            <w:gridSpan w:val="3"/>
          </w:tcPr>
          <w:p w14:paraId="106BFBEC" w14:textId="09446171" w:rsidR="002D7622" w:rsidRDefault="002400DC" w:rsidP="00F125C8">
            <w:pPr>
              <w:pStyle w:val="PlainText"/>
              <w:rPr>
                <w:b/>
                <w:sz w:val="24"/>
                <w:szCs w:val="24"/>
              </w:rPr>
            </w:pPr>
            <w:r>
              <w:rPr>
                <w:b/>
                <w:sz w:val="24"/>
                <w:szCs w:val="24"/>
              </w:rPr>
              <w:t>1</w:t>
            </w:r>
            <w:r w:rsidR="005005B5">
              <w:rPr>
                <w:b/>
                <w:sz w:val="24"/>
                <w:szCs w:val="24"/>
              </w:rPr>
              <w:t>2</w:t>
            </w:r>
            <w:r w:rsidR="00CF62FA">
              <w:rPr>
                <w:b/>
                <w:sz w:val="24"/>
                <w:szCs w:val="24"/>
              </w:rPr>
              <w:t>0</w:t>
            </w:r>
            <w:r>
              <w:rPr>
                <w:b/>
                <w:sz w:val="24"/>
                <w:szCs w:val="24"/>
              </w:rPr>
              <w:t>/26</w:t>
            </w:r>
            <w:r w:rsidR="002D7622">
              <w:rPr>
                <w:b/>
                <w:sz w:val="24"/>
                <w:szCs w:val="24"/>
              </w:rPr>
              <w:t xml:space="preserve"> To receive and consider Planning Matters</w:t>
            </w:r>
          </w:p>
          <w:p w14:paraId="3488160E" w14:textId="06FB9E71" w:rsidR="006C6C0E" w:rsidRPr="006C6C0E" w:rsidRDefault="00CF7723" w:rsidP="006C6C0E">
            <w:pPr>
              <w:pStyle w:val="PlainText"/>
              <w:numPr>
                <w:ilvl w:val="0"/>
                <w:numId w:val="4"/>
              </w:numPr>
              <w:rPr>
                <w:bCs/>
                <w:sz w:val="24"/>
                <w:szCs w:val="24"/>
              </w:rPr>
            </w:pPr>
            <w:r>
              <w:rPr>
                <w:bCs/>
                <w:sz w:val="24"/>
                <w:szCs w:val="24"/>
              </w:rPr>
              <w:t xml:space="preserve">To consider </w:t>
            </w:r>
            <w:r w:rsidR="002D7622" w:rsidRPr="00194545">
              <w:rPr>
                <w:bCs/>
                <w:sz w:val="24"/>
                <w:szCs w:val="24"/>
              </w:rPr>
              <w:t>The Annual Planning Report</w:t>
            </w:r>
            <w:r w:rsidR="00740C37">
              <w:rPr>
                <w:bCs/>
                <w:sz w:val="24"/>
                <w:szCs w:val="24"/>
              </w:rPr>
              <w:t xml:space="preserve"> </w:t>
            </w:r>
          </w:p>
          <w:p w14:paraId="103E2677" w14:textId="77777777" w:rsidR="00526C8F" w:rsidRDefault="002D7622" w:rsidP="00293827">
            <w:pPr>
              <w:pStyle w:val="PlainText"/>
              <w:numPr>
                <w:ilvl w:val="0"/>
                <w:numId w:val="4"/>
              </w:numPr>
              <w:rPr>
                <w:bCs/>
                <w:sz w:val="24"/>
                <w:szCs w:val="24"/>
              </w:rPr>
            </w:pPr>
            <w:r w:rsidRPr="00194545">
              <w:rPr>
                <w:bCs/>
                <w:sz w:val="24"/>
                <w:szCs w:val="24"/>
              </w:rPr>
              <w:t>Receive report from PAG</w:t>
            </w:r>
            <w:r>
              <w:rPr>
                <w:bCs/>
                <w:sz w:val="24"/>
                <w:szCs w:val="24"/>
              </w:rPr>
              <w:t>.</w:t>
            </w:r>
          </w:p>
          <w:p w14:paraId="31D7CD24" w14:textId="6FD2A74E" w:rsidR="009B7DC7" w:rsidRPr="005005B5" w:rsidRDefault="00AB6ACB" w:rsidP="00106CD9">
            <w:pPr>
              <w:pStyle w:val="PlainText"/>
              <w:numPr>
                <w:ilvl w:val="0"/>
                <w:numId w:val="4"/>
              </w:numPr>
              <w:rPr>
                <w:bCs/>
                <w:sz w:val="24"/>
                <w:szCs w:val="24"/>
              </w:rPr>
            </w:pPr>
            <w:r>
              <w:rPr>
                <w:bCs/>
                <w:sz w:val="24"/>
                <w:szCs w:val="24"/>
              </w:rPr>
              <w:t xml:space="preserve">To consider </w:t>
            </w:r>
            <w:r w:rsidR="00C4243A">
              <w:rPr>
                <w:bCs/>
                <w:sz w:val="24"/>
                <w:szCs w:val="24"/>
              </w:rPr>
              <w:t xml:space="preserve">and determine preferred Planning Consultant </w:t>
            </w:r>
          </w:p>
        </w:tc>
        <w:tc>
          <w:tcPr>
            <w:tcW w:w="5964" w:type="dxa"/>
            <w:gridSpan w:val="3"/>
          </w:tcPr>
          <w:p w14:paraId="797CA64B" w14:textId="58AA17E9" w:rsidR="002D7622" w:rsidRDefault="0078225A" w:rsidP="0078225A">
            <w:pPr>
              <w:pStyle w:val="ListParagraph"/>
              <w:numPr>
                <w:ilvl w:val="0"/>
                <w:numId w:val="42"/>
              </w:numPr>
              <w:rPr>
                <w:rFonts w:asciiTheme="minorHAnsi" w:hAnsiTheme="minorHAnsi" w:cstheme="minorHAnsi"/>
                <w:bCs/>
              </w:rPr>
            </w:pPr>
            <w:r>
              <w:rPr>
                <w:rFonts w:asciiTheme="minorHAnsi" w:hAnsiTheme="minorHAnsi" w:cstheme="minorHAnsi"/>
                <w:bCs/>
              </w:rPr>
              <w:t xml:space="preserve">There were </w:t>
            </w:r>
            <w:r w:rsidR="008E41E4">
              <w:rPr>
                <w:rFonts w:asciiTheme="minorHAnsi" w:hAnsiTheme="minorHAnsi" w:cstheme="minorHAnsi"/>
                <w:bCs/>
              </w:rPr>
              <w:t xml:space="preserve">no </w:t>
            </w:r>
            <w:r>
              <w:rPr>
                <w:rFonts w:asciiTheme="minorHAnsi" w:hAnsiTheme="minorHAnsi" w:cstheme="minorHAnsi"/>
                <w:bCs/>
              </w:rPr>
              <w:t>planning applications to be considered other than GHPC response to WNC Local Plan</w:t>
            </w:r>
          </w:p>
          <w:p w14:paraId="664DC673" w14:textId="3BACE6FA" w:rsidR="0078225A" w:rsidRDefault="0078225A" w:rsidP="0078225A">
            <w:pPr>
              <w:pStyle w:val="ListParagraph"/>
              <w:numPr>
                <w:ilvl w:val="0"/>
                <w:numId w:val="42"/>
              </w:numPr>
              <w:rPr>
                <w:rFonts w:asciiTheme="minorHAnsi" w:hAnsiTheme="minorHAnsi" w:cstheme="minorHAnsi"/>
                <w:bCs/>
              </w:rPr>
            </w:pPr>
            <w:r>
              <w:rPr>
                <w:rFonts w:asciiTheme="minorHAnsi" w:hAnsiTheme="minorHAnsi" w:cstheme="minorHAnsi"/>
                <w:bCs/>
              </w:rPr>
              <w:t xml:space="preserve">There were no matters for the PAG to </w:t>
            </w:r>
            <w:r w:rsidR="005F4E7C">
              <w:rPr>
                <w:rFonts w:asciiTheme="minorHAnsi" w:hAnsiTheme="minorHAnsi" w:cstheme="minorHAnsi"/>
                <w:bCs/>
              </w:rPr>
              <w:t>consider.</w:t>
            </w:r>
          </w:p>
          <w:p w14:paraId="31D7CD25" w14:textId="644B5AD7" w:rsidR="0078225A" w:rsidRPr="0078225A" w:rsidRDefault="0078225A" w:rsidP="0078225A">
            <w:pPr>
              <w:pStyle w:val="ListParagraph"/>
              <w:numPr>
                <w:ilvl w:val="0"/>
                <w:numId w:val="42"/>
              </w:numPr>
              <w:rPr>
                <w:rFonts w:asciiTheme="minorHAnsi" w:hAnsiTheme="minorHAnsi" w:cstheme="minorHAnsi"/>
                <w:bCs/>
              </w:rPr>
            </w:pPr>
            <w:r>
              <w:rPr>
                <w:rFonts w:asciiTheme="minorHAnsi" w:hAnsiTheme="minorHAnsi" w:cstheme="minorHAnsi"/>
                <w:bCs/>
              </w:rPr>
              <w:t xml:space="preserve">The meeting was referred to communications from the Clerk regarding the need to secure planning consultant and to </w:t>
            </w:r>
            <w:r w:rsidR="003530C1">
              <w:rPr>
                <w:rFonts w:asciiTheme="minorHAnsi" w:hAnsiTheme="minorHAnsi" w:cstheme="minorHAnsi"/>
                <w:bCs/>
              </w:rPr>
              <w:t xml:space="preserve">the </w:t>
            </w:r>
            <w:r>
              <w:rPr>
                <w:rFonts w:asciiTheme="minorHAnsi" w:hAnsiTheme="minorHAnsi" w:cstheme="minorHAnsi"/>
                <w:bCs/>
              </w:rPr>
              <w:t>proposal received from Nigel Ozier on behalf of Aitchison Raferty Consultants.</w:t>
            </w:r>
            <w:r w:rsidR="003B7609">
              <w:rPr>
                <w:rFonts w:asciiTheme="minorHAnsi" w:hAnsiTheme="minorHAnsi" w:cstheme="minorHAnsi"/>
                <w:bCs/>
              </w:rPr>
              <w:t xml:space="preserve"> </w:t>
            </w:r>
            <w:r w:rsidR="003530C1">
              <w:rPr>
                <w:rFonts w:asciiTheme="minorHAnsi" w:hAnsiTheme="minorHAnsi" w:cstheme="minorHAnsi"/>
                <w:bCs/>
              </w:rPr>
              <w:t xml:space="preserve">It was </w:t>
            </w:r>
            <w:r w:rsidR="003530C1" w:rsidRPr="005731BD">
              <w:rPr>
                <w:rFonts w:asciiTheme="minorHAnsi" w:hAnsiTheme="minorHAnsi" w:cstheme="minorHAnsi"/>
                <w:b/>
              </w:rPr>
              <w:t>RESOLVED</w:t>
            </w:r>
            <w:r w:rsidR="003530C1">
              <w:rPr>
                <w:rFonts w:asciiTheme="minorHAnsi" w:hAnsiTheme="minorHAnsi" w:cstheme="minorHAnsi"/>
                <w:bCs/>
              </w:rPr>
              <w:t xml:space="preserve"> to engage Nigel and to seek a meeting ASAP for advice on WNC Local Plan and other matters.</w:t>
            </w:r>
          </w:p>
        </w:tc>
      </w:tr>
      <w:tr w:rsidR="00292F10" w14:paraId="731A69C0" w14:textId="77777777" w:rsidTr="00D050BC">
        <w:tc>
          <w:tcPr>
            <w:tcW w:w="3534" w:type="dxa"/>
            <w:gridSpan w:val="3"/>
          </w:tcPr>
          <w:p w14:paraId="1620EABA" w14:textId="797308C9" w:rsidR="005005B5" w:rsidRDefault="002400DC" w:rsidP="005005B5">
            <w:pPr>
              <w:pStyle w:val="PlainText"/>
              <w:rPr>
                <w:b/>
                <w:sz w:val="24"/>
                <w:szCs w:val="24"/>
              </w:rPr>
            </w:pPr>
            <w:r>
              <w:rPr>
                <w:b/>
                <w:sz w:val="24"/>
                <w:szCs w:val="24"/>
              </w:rPr>
              <w:t>1</w:t>
            </w:r>
            <w:r w:rsidR="005005B5">
              <w:rPr>
                <w:b/>
                <w:sz w:val="24"/>
                <w:szCs w:val="24"/>
              </w:rPr>
              <w:t>2</w:t>
            </w:r>
            <w:r w:rsidR="00CF62FA">
              <w:rPr>
                <w:b/>
                <w:sz w:val="24"/>
                <w:szCs w:val="24"/>
              </w:rPr>
              <w:t>1</w:t>
            </w:r>
            <w:r>
              <w:rPr>
                <w:b/>
                <w:sz w:val="24"/>
                <w:szCs w:val="24"/>
              </w:rPr>
              <w:t>/26</w:t>
            </w:r>
            <w:r w:rsidR="00292F10">
              <w:rPr>
                <w:b/>
                <w:sz w:val="24"/>
                <w:szCs w:val="24"/>
              </w:rPr>
              <w:t xml:space="preserve">. To Receive Correspondence &amp; Communications </w:t>
            </w:r>
          </w:p>
          <w:p w14:paraId="20706902" w14:textId="2BB71B85" w:rsidR="005005B5" w:rsidRDefault="005005B5" w:rsidP="005005B5">
            <w:pPr>
              <w:pStyle w:val="PlainText"/>
              <w:numPr>
                <w:ilvl w:val="0"/>
                <w:numId w:val="36"/>
              </w:numPr>
              <w:rPr>
                <w:bCs/>
                <w:sz w:val="24"/>
                <w:szCs w:val="24"/>
              </w:rPr>
            </w:pPr>
            <w:r>
              <w:rPr>
                <w:bCs/>
                <w:sz w:val="24"/>
                <w:szCs w:val="24"/>
              </w:rPr>
              <w:t xml:space="preserve">Request from WI regarding </w:t>
            </w:r>
            <w:r w:rsidR="00D67E07">
              <w:rPr>
                <w:bCs/>
                <w:sz w:val="24"/>
                <w:szCs w:val="24"/>
              </w:rPr>
              <w:t xml:space="preserve">Celebration participation </w:t>
            </w:r>
          </w:p>
          <w:p w14:paraId="3C1A94D7" w14:textId="3CFE9400" w:rsidR="00F5069B" w:rsidRPr="005005B5" w:rsidRDefault="00F5069B" w:rsidP="005005B5">
            <w:pPr>
              <w:pStyle w:val="PlainText"/>
              <w:numPr>
                <w:ilvl w:val="0"/>
                <w:numId w:val="36"/>
              </w:numPr>
              <w:rPr>
                <w:bCs/>
                <w:sz w:val="24"/>
                <w:szCs w:val="24"/>
              </w:rPr>
            </w:pPr>
            <w:r>
              <w:rPr>
                <w:bCs/>
                <w:sz w:val="24"/>
                <w:szCs w:val="24"/>
              </w:rPr>
              <w:t xml:space="preserve">WNC Devolution </w:t>
            </w:r>
            <w:r w:rsidR="00C3309A">
              <w:rPr>
                <w:bCs/>
                <w:sz w:val="24"/>
                <w:szCs w:val="24"/>
              </w:rPr>
              <w:t>Strategy</w:t>
            </w:r>
          </w:p>
          <w:p w14:paraId="67F0EE9E" w14:textId="6D722764" w:rsidR="00AB6ACB" w:rsidRPr="00AB6ACB" w:rsidRDefault="00AB6ACB" w:rsidP="00FE5824">
            <w:pPr>
              <w:pStyle w:val="PlainText"/>
              <w:rPr>
                <w:b/>
                <w:sz w:val="24"/>
                <w:szCs w:val="24"/>
              </w:rPr>
            </w:pPr>
          </w:p>
        </w:tc>
        <w:tc>
          <w:tcPr>
            <w:tcW w:w="5964" w:type="dxa"/>
            <w:gridSpan w:val="3"/>
          </w:tcPr>
          <w:p w14:paraId="2E9CC629" w14:textId="07F3387E" w:rsidR="00292F10" w:rsidRDefault="00435799" w:rsidP="00435799">
            <w:pPr>
              <w:pStyle w:val="ListParagraph"/>
              <w:numPr>
                <w:ilvl w:val="0"/>
                <w:numId w:val="43"/>
              </w:numPr>
              <w:rPr>
                <w:rFonts w:asciiTheme="minorHAnsi" w:hAnsiTheme="minorHAnsi" w:cstheme="minorHAnsi"/>
                <w:bCs/>
              </w:rPr>
            </w:pPr>
            <w:r>
              <w:rPr>
                <w:rFonts w:asciiTheme="minorHAnsi" w:hAnsiTheme="minorHAnsi" w:cstheme="minorHAnsi"/>
                <w:bCs/>
              </w:rPr>
              <w:t xml:space="preserve">The meeting was referred to the request from WI for the council to provide a display at their proposed celebration at the village hall in November. Reference had been made to historic materials from former Cllr Rod Jeakings that had been stored at the hall. It was suggested that the Houghton’s and Brayfield History Society may be able to provide some </w:t>
            </w:r>
            <w:r w:rsidR="005F4E7C">
              <w:rPr>
                <w:rFonts w:asciiTheme="minorHAnsi" w:hAnsiTheme="minorHAnsi" w:cstheme="minorHAnsi"/>
                <w:bCs/>
              </w:rPr>
              <w:t>materials.</w:t>
            </w:r>
          </w:p>
          <w:p w14:paraId="20FF0974" w14:textId="30286C9F" w:rsidR="00435799" w:rsidRPr="00435799" w:rsidRDefault="00435799" w:rsidP="00435799">
            <w:pPr>
              <w:pStyle w:val="ListParagraph"/>
              <w:numPr>
                <w:ilvl w:val="0"/>
                <w:numId w:val="43"/>
              </w:numPr>
              <w:rPr>
                <w:rFonts w:asciiTheme="minorHAnsi" w:hAnsiTheme="minorHAnsi" w:cstheme="minorHAnsi"/>
                <w:bCs/>
              </w:rPr>
            </w:pPr>
            <w:r>
              <w:rPr>
                <w:rFonts w:asciiTheme="minorHAnsi" w:hAnsiTheme="minorHAnsi" w:cstheme="minorHAnsi"/>
                <w:bCs/>
              </w:rPr>
              <w:t xml:space="preserve">The meeting was referred to WNC Devolution plan </w:t>
            </w:r>
            <w:r w:rsidR="00D0644C">
              <w:rPr>
                <w:rFonts w:asciiTheme="minorHAnsi" w:hAnsiTheme="minorHAnsi" w:cstheme="minorHAnsi"/>
                <w:bCs/>
              </w:rPr>
              <w:t>previously circulated. Cllr Barham expressed concerns</w:t>
            </w:r>
            <w:r w:rsidR="003530C1">
              <w:rPr>
                <w:rFonts w:asciiTheme="minorHAnsi" w:hAnsiTheme="minorHAnsi" w:cstheme="minorHAnsi"/>
                <w:bCs/>
              </w:rPr>
              <w:t xml:space="preserve">. </w:t>
            </w:r>
            <w:r w:rsidR="003530C1" w:rsidRPr="005731BD">
              <w:rPr>
                <w:rFonts w:asciiTheme="minorHAnsi" w:hAnsiTheme="minorHAnsi" w:cstheme="minorHAnsi"/>
                <w:b/>
              </w:rPr>
              <w:t>ACTION</w:t>
            </w:r>
            <w:r w:rsidR="003530C1">
              <w:rPr>
                <w:rFonts w:asciiTheme="minorHAnsi" w:hAnsiTheme="minorHAnsi" w:cstheme="minorHAnsi"/>
                <w:bCs/>
              </w:rPr>
              <w:t xml:space="preserve"> Clerk to establish any possible responses from other parish council.</w:t>
            </w:r>
          </w:p>
        </w:tc>
      </w:tr>
      <w:tr w:rsidR="002D7622" w14:paraId="340D1DF3" w14:textId="77777777" w:rsidTr="00D050BC">
        <w:tc>
          <w:tcPr>
            <w:tcW w:w="3774" w:type="dxa"/>
            <w:gridSpan w:val="4"/>
          </w:tcPr>
          <w:p w14:paraId="37672299" w14:textId="29E2D311" w:rsidR="002D7622" w:rsidRPr="00E21E5D" w:rsidRDefault="002400DC" w:rsidP="00E21E5D">
            <w:pPr>
              <w:pStyle w:val="PlainText"/>
              <w:rPr>
                <w:rFonts w:cs="Arial"/>
                <w:b/>
                <w:bCs/>
                <w:color w:val="000000"/>
                <w:sz w:val="24"/>
                <w:szCs w:val="24"/>
                <w:lang w:eastAsia="en-GB"/>
              </w:rPr>
            </w:pPr>
            <w:r>
              <w:rPr>
                <w:b/>
                <w:sz w:val="24"/>
                <w:szCs w:val="24"/>
              </w:rPr>
              <w:t>1</w:t>
            </w:r>
            <w:r w:rsidR="005005B5">
              <w:rPr>
                <w:b/>
                <w:sz w:val="24"/>
                <w:szCs w:val="24"/>
              </w:rPr>
              <w:t>2</w:t>
            </w:r>
            <w:r w:rsidR="00CF62FA">
              <w:rPr>
                <w:b/>
                <w:sz w:val="24"/>
                <w:szCs w:val="24"/>
              </w:rPr>
              <w:t>2</w:t>
            </w:r>
            <w:r>
              <w:rPr>
                <w:b/>
                <w:sz w:val="24"/>
                <w:szCs w:val="24"/>
              </w:rPr>
              <w:t>/26</w:t>
            </w:r>
            <w:r w:rsidR="002D7622" w:rsidRPr="006371A2">
              <w:rPr>
                <w:b/>
                <w:sz w:val="24"/>
                <w:szCs w:val="24"/>
              </w:rPr>
              <w:t xml:space="preserve">. </w:t>
            </w:r>
            <w:r w:rsidR="002D7622" w:rsidRPr="006371A2">
              <w:rPr>
                <w:rFonts w:cs="Arial"/>
                <w:b/>
                <w:bCs/>
                <w:color w:val="000000"/>
                <w:sz w:val="24"/>
                <w:szCs w:val="24"/>
                <w:lang w:eastAsia="en-GB"/>
              </w:rPr>
              <w:t>To</w:t>
            </w:r>
            <w:r w:rsidR="002D7622" w:rsidRPr="00A74A6E">
              <w:rPr>
                <w:rFonts w:cs="Arial"/>
                <w:b/>
                <w:bCs/>
                <w:color w:val="000000"/>
                <w:sz w:val="24"/>
                <w:szCs w:val="24"/>
                <w:lang w:eastAsia="en-GB"/>
              </w:rPr>
              <w:t xml:space="preserve"> receive Report o</w:t>
            </w:r>
            <w:r w:rsidR="002D7622">
              <w:rPr>
                <w:rFonts w:cs="Arial"/>
                <w:b/>
                <w:bCs/>
                <w:color w:val="000000"/>
                <w:sz w:val="24"/>
                <w:szCs w:val="24"/>
                <w:lang w:eastAsia="en-GB"/>
              </w:rPr>
              <w:t>n village maintenance/Highway matters</w:t>
            </w:r>
          </w:p>
          <w:p w14:paraId="0EF3926A" w14:textId="6C0AB07A" w:rsidR="00A743A2" w:rsidRDefault="002D7622" w:rsidP="005005B5">
            <w:pPr>
              <w:pStyle w:val="PlainText"/>
              <w:numPr>
                <w:ilvl w:val="0"/>
                <w:numId w:val="12"/>
              </w:numPr>
              <w:rPr>
                <w:rFonts w:cs="Arial"/>
                <w:bCs/>
                <w:color w:val="000000"/>
                <w:sz w:val="24"/>
                <w:szCs w:val="24"/>
                <w:lang w:eastAsia="en-GB"/>
              </w:rPr>
            </w:pPr>
            <w:r>
              <w:rPr>
                <w:rFonts w:cs="Arial"/>
                <w:bCs/>
                <w:color w:val="000000"/>
                <w:sz w:val="24"/>
                <w:szCs w:val="24"/>
              </w:rPr>
              <w:t>Update on Leys Lane</w:t>
            </w:r>
            <w:r w:rsidR="00A303E6">
              <w:rPr>
                <w:rFonts w:cs="Arial"/>
                <w:bCs/>
                <w:color w:val="000000"/>
                <w:sz w:val="24"/>
                <w:szCs w:val="24"/>
              </w:rPr>
              <w:t>, Disused Railway/Cycleway/Footpath</w:t>
            </w:r>
            <w:r w:rsidR="00D334B1">
              <w:rPr>
                <w:rFonts w:cs="Arial"/>
                <w:bCs/>
                <w:color w:val="000000"/>
                <w:sz w:val="24"/>
                <w:szCs w:val="24"/>
              </w:rPr>
              <w:t>.</w:t>
            </w:r>
            <w:r w:rsidR="00E67DE3">
              <w:rPr>
                <w:rFonts w:cs="Arial"/>
                <w:bCs/>
                <w:color w:val="000000"/>
                <w:sz w:val="24"/>
                <w:szCs w:val="24"/>
              </w:rPr>
              <w:t xml:space="preserve"> </w:t>
            </w:r>
          </w:p>
          <w:p w14:paraId="613B7E98" w14:textId="77777777" w:rsidR="003A182A" w:rsidRDefault="003A182A" w:rsidP="003A182A">
            <w:pPr>
              <w:pStyle w:val="PlainText"/>
              <w:ind w:left="720"/>
              <w:rPr>
                <w:rFonts w:cs="Arial"/>
                <w:bCs/>
                <w:color w:val="000000"/>
                <w:sz w:val="24"/>
                <w:szCs w:val="24"/>
              </w:rPr>
            </w:pPr>
          </w:p>
          <w:p w14:paraId="0B70C4C6" w14:textId="77777777" w:rsidR="003A182A" w:rsidRDefault="003A182A" w:rsidP="003A182A">
            <w:pPr>
              <w:pStyle w:val="PlainText"/>
              <w:ind w:left="720"/>
              <w:rPr>
                <w:rFonts w:cs="Arial"/>
                <w:bCs/>
                <w:color w:val="000000"/>
                <w:sz w:val="24"/>
                <w:szCs w:val="24"/>
                <w:lang w:eastAsia="en-GB"/>
              </w:rPr>
            </w:pPr>
          </w:p>
          <w:p w14:paraId="21124EFB" w14:textId="04B5BDA6" w:rsidR="005005B5" w:rsidRPr="005005B5" w:rsidRDefault="005005B5" w:rsidP="005005B5">
            <w:pPr>
              <w:pStyle w:val="PlainText"/>
              <w:numPr>
                <w:ilvl w:val="0"/>
                <w:numId w:val="12"/>
              </w:numPr>
              <w:rPr>
                <w:rFonts w:cs="Arial"/>
                <w:bCs/>
                <w:color w:val="000000"/>
                <w:sz w:val="24"/>
                <w:szCs w:val="24"/>
                <w:lang w:eastAsia="en-GB"/>
              </w:rPr>
            </w:pPr>
            <w:r>
              <w:rPr>
                <w:rFonts w:cs="Arial"/>
                <w:bCs/>
                <w:color w:val="000000"/>
                <w:sz w:val="24"/>
                <w:szCs w:val="24"/>
              </w:rPr>
              <w:t>To consider arrangements for Litter-Pick</w:t>
            </w:r>
          </w:p>
          <w:p w14:paraId="3B04BF44" w14:textId="6D56E583" w:rsidR="00AB6ACB" w:rsidRPr="009148C7" w:rsidRDefault="00AB6ACB" w:rsidP="00AB6ACB">
            <w:pPr>
              <w:pStyle w:val="PlainText"/>
              <w:rPr>
                <w:rFonts w:cs="Arial"/>
                <w:bCs/>
                <w:color w:val="000000"/>
                <w:sz w:val="24"/>
                <w:szCs w:val="24"/>
                <w:lang w:eastAsia="en-GB"/>
              </w:rPr>
            </w:pPr>
          </w:p>
        </w:tc>
        <w:tc>
          <w:tcPr>
            <w:tcW w:w="5724" w:type="dxa"/>
            <w:gridSpan w:val="2"/>
          </w:tcPr>
          <w:p w14:paraId="3D3A286B" w14:textId="4330FB8A" w:rsidR="002D7622" w:rsidRDefault="00577C34" w:rsidP="00577C34">
            <w:pPr>
              <w:pStyle w:val="ListParagraph"/>
              <w:numPr>
                <w:ilvl w:val="0"/>
                <w:numId w:val="44"/>
              </w:numPr>
              <w:rPr>
                <w:rFonts w:asciiTheme="minorHAnsi" w:hAnsiTheme="minorHAnsi" w:cstheme="minorHAnsi"/>
                <w:bCs/>
              </w:rPr>
            </w:pPr>
            <w:r>
              <w:rPr>
                <w:rFonts w:asciiTheme="minorHAnsi" w:hAnsiTheme="minorHAnsi" w:cstheme="minorHAnsi"/>
                <w:bCs/>
              </w:rPr>
              <w:t>The clerk had written to planning enforcement regarding the damaged verge in leys lane caused by the permitted rear entry. No response has been received.</w:t>
            </w:r>
            <w:r w:rsidR="003530C1">
              <w:rPr>
                <w:rFonts w:asciiTheme="minorHAnsi" w:hAnsiTheme="minorHAnsi" w:cstheme="minorHAnsi"/>
                <w:bCs/>
              </w:rPr>
              <w:t xml:space="preserve"> </w:t>
            </w:r>
            <w:r w:rsidR="003530C1" w:rsidRPr="005731BD">
              <w:rPr>
                <w:rFonts w:asciiTheme="minorHAnsi" w:hAnsiTheme="minorHAnsi" w:cstheme="minorHAnsi"/>
                <w:b/>
              </w:rPr>
              <w:t>ACTION</w:t>
            </w:r>
            <w:r w:rsidR="003530C1">
              <w:rPr>
                <w:rFonts w:asciiTheme="minorHAnsi" w:hAnsiTheme="minorHAnsi" w:cstheme="minorHAnsi"/>
                <w:bCs/>
              </w:rPr>
              <w:t xml:space="preserve"> Clerk to refer to WNC Cllr S Clarke.</w:t>
            </w:r>
            <w:r>
              <w:rPr>
                <w:rFonts w:asciiTheme="minorHAnsi" w:hAnsiTheme="minorHAnsi" w:cstheme="minorHAnsi"/>
                <w:bCs/>
              </w:rPr>
              <w:t xml:space="preserve"> No further action has been undertaken regarding disused railway</w:t>
            </w:r>
            <w:r w:rsidR="00B42D70">
              <w:rPr>
                <w:rFonts w:asciiTheme="minorHAnsi" w:hAnsiTheme="minorHAnsi" w:cstheme="minorHAnsi"/>
                <w:bCs/>
              </w:rPr>
              <w:t xml:space="preserve">. </w:t>
            </w:r>
            <w:r>
              <w:rPr>
                <w:rFonts w:asciiTheme="minorHAnsi" w:hAnsiTheme="minorHAnsi" w:cstheme="minorHAnsi"/>
                <w:bCs/>
              </w:rPr>
              <w:t>The meeting was referred to the draft WNC Transport Plan that made vague reference to this.</w:t>
            </w:r>
          </w:p>
          <w:p w14:paraId="402A5BB6" w14:textId="69E5083B" w:rsidR="00577C34" w:rsidRPr="00577C34" w:rsidRDefault="00577C34" w:rsidP="00577C34">
            <w:pPr>
              <w:pStyle w:val="ListParagraph"/>
              <w:numPr>
                <w:ilvl w:val="0"/>
                <w:numId w:val="44"/>
              </w:numPr>
              <w:rPr>
                <w:rFonts w:asciiTheme="minorHAnsi" w:hAnsiTheme="minorHAnsi" w:cstheme="minorHAnsi"/>
                <w:bCs/>
              </w:rPr>
            </w:pPr>
            <w:r>
              <w:rPr>
                <w:rFonts w:asciiTheme="minorHAnsi" w:hAnsiTheme="minorHAnsi" w:cstheme="minorHAnsi"/>
                <w:bCs/>
              </w:rPr>
              <w:t>The meeting considered arrangement for litter-pick.</w:t>
            </w:r>
            <w:r w:rsidR="003A182A">
              <w:rPr>
                <w:rFonts w:asciiTheme="minorHAnsi" w:hAnsiTheme="minorHAnsi" w:cstheme="minorHAnsi"/>
                <w:bCs/>
              </w:rPr>
              <w:t xml:space="preserve"> The clerk confirmed that pick-up sticks, collection bags and Hi-Vis vests were available</w:t>
            </w:r>
            <w:r w:rsidR="003A182A" w:rsidRPr="005731BD">
              <w:rPr>
                <w:rFonts w:asciiTheme="minorHAnsi" w:hAnsiTheme="minorHAnsi" w:cstheme="minorHAnsi"/>
                <w:b/>
              </w:rPr>
              <w:t>. ACTION</w:t>
            </w:r>
            <w:r w:rsidR="003A182A">
              <w:rPr>
                <w:rFonts w:asciiTheme="minorHAnsi" w:hAnsiTheme="minorHAnsi" w:cstheme="minorHAnsi"/>
                <w:bCs/>
              </w:rPr>
              <w:t xml:space="preserve"> GHPFA </w:t>
            </w:r>
            <w:r w:rsidR="003A182A">
              <w:rPr>
                <w:rFonts w:asciiTheme="minorHAnsi" w:hAnsiTheme="minorHAnsi" w:cstheme="minorHAnsi"/>
                <w:bCs/>
              </w:rPr>
              <w:lastRenderedPageBreak/>
              <w:t>and WI to be consulted as to when and where this activity should take place.</w:t>
            </w:r>
          </w:p>
        </w:tc>
      </w:tr>
      <w:tr w:rsidR="00F04461" w14:paraId="1585C475" w14:textId="77777777" w:rsidTr="008854CB">
        <w:tc>
          <w:tcPr>
            <w:tcW w:w="3261" w:type="dxa"/>
            <w:gridSpan w:val="2"/>
          </w:tcPr>
          <w:p w14:paraId="50F1D457" w14:textId="25A9AFED" w:rsidR="002B5870" w:rsidRDefault="002B5870" w:rsidP="002B5870">
            <w:pPr>
              <w:pStyle w:val="PlainText"/>
              <w:rPr>
                <w:b/>
                <w:sz w:val="24"/>
                <w:szCs w:val="24"/>
              </w:rPr>
            </w:pPr>
            <w:r>
              <w:rPr>
                <w:b/>
                <w:sz w:val="24"/>
                <w:szCs w:val="24"/>
              </w:rPr>
              <w:lastRenderedPageBreak/>
              <w:t>1</w:t>
            </w:r>
            <w:r w:rsidR="005005B5">
              <w:rPr>
                <w:b/>
                <w:sz w:val="24"/>
                <w:szCs w:val="24"/>
              </w:rPr>
              <w:t>2</w:t>
            </w:r>
            <w:r w:rsidR="00CF62FA">
              <w:rPr>
                <w:b/>
                <w:sz w:val="24"/>
                <w:szCs w:val="24"/>
              </w:rPr>
              <w:t>3</w:t>
            </w:r>
            <w:r>
              <w:rPr>
                <w:b/>
                <w:sz w:val="24"/>
                <w:szCs w:val="24"/>
              </w:rPr>
              <w:t xml:space="preserve">/26. To consider environmental &amp; Biodiversity Matters </w:t>
            </w:r>
          </w:p>
          <w:p w14:paraId="05F60859" w14:textId="2FA5B76F" w:rsidR="008854CB" w:rsidRPr="008854CB" w:rsidRDefault="00A743A2" w:rsidP="008854CB">
            <w:pPr>
              <w:pStyle w:val="PlainText"/>
              <w:numPr>
                <w:ilvl w:val="0"/>
                <w:numId w:val="33"/>
              </w:numPr>
              <w:rPr>
                <w:b/>
                <w:sz w:val="24"/>
                <w:szCs w:val="24"/>
              </w:rPr>
            </w:pPr>
            <w:r>
              <w:rPr>
                <w:bCs/>
                <w:sz w:val="24"/>
                <w:szCs w:val="24"/>
              </w:rPr>
              <w:t xml:space="preserve">Can Champion - </w:t>
            </w:r>
            <w:r w:rsidR="002B5870" w:rsidRPr="0067661D">
              <w:rPr>
                <w:bCs/>
                <w:sz w:val="24"/>
                <w:szCs w:val="24"/>
              </w:rPr>
              <w:t>Health &amp; Wellbeing</w:t>
            </w:r>
            <w:r w:rsidR="002319A3">
              <w:rPr>
                <w:bCs/>
                <w:sz w:val="24"/>
                <w:szCs w:val="24"/>
              </w:rPr>
              <w:t xml:space="preserve"> – Wellbeing Plan</w:t>
            </w:r>
          </w:p>
          <w:p w14:paraId="15D8C7E6" w14:textId="2B3C2C37" w:rsidR="004B4388" w:rsidRDefault="00A743A2" w:rsidP="008854CB">
            <w:pPr>
              <w:pStyle w:val="PlainText"/>
              <w:numPr>
                <w:ilvl w:val="0"/>
                <w:numId w:val="33"/>
              </w:numPr>
              <w:rPr>
                <w:bCs/>
                <w:sz w:val="24"/>
                <w:szCs w:val="24"/>
              </w:rPr>
            </w:pPr>
            <w:r w:rsidRPr="00A743A2">
              <w:rPr>
                <w:bCs/>
                <w:sz w:val="24"/>
                <w:szCs w:val="24"/>
              </w:rPr>
              <w:t xml:space="preserve">Community Resilience Project </w:t>
            </w:r>
          </w:p>
          <w:p w14:paraId="28BBC913" w14:textId="77777777" w:rsidR="008854CB" w:rsidRPr="008854CB" w:rsidRDefault="008854CB" w:rsidP="008854CB">
            <w:pPr>
              <w:pStyle w:val="PlainText"/>
              <w:ind w:left="720"/>
              <w:rPr>
                <w:bCs/>
                <w:sz w:val="24"/>
                <w:szCs w:val="24"/>
              </w:rPr>
            </w:pPr>
          </w:p>
          <w:p w14:paraId="7B4EE95E" w14:textId="346F9F7E" w:rsidR="004B4388" w:rsidRDefault="00A743A2" w:rsidP="008854CB">
            <w:pPr>
              <w:pStyle w:val="PlainText"/>
              <w:numPr>
                <w:ilvl w:val="0"/>
                <w:numId w:val="33"/>
              </w:numPr>
              <w:rPr>
                <w:bCs/>
                <w:sz w:val="24"/>
                <w:szCs w:val="24"/>
              </w:rPr>
            </w:pPr>
            <w:r>
              <w:rPr>
                <w:bCs/>
                <w:sz w:val="24"/>
                <w:szCs w:val="24"/>
              </w:rPr>
              <w:t xml:space="preserve">Local Nature Recovery Strategy </w:t>
            </w:r>
          </w:p>
          <w:p w14:paraId="59DCA8AB" w14:textId="77777777" w:rsidR="008854CB" w:rsidRPr="008854CB" w:rsidRDefault="008854CB" w:rsidP="008854CB">
            <w:pPr>
              <w:pStyle w:val="PlainText"/>
              <w:rPr>
                <w:bCs/>
                <w:sz w:val="24"/>
                <w:szCs w:val="24"/>
              </w:rPr>
            </w:pPr>
          </w:p>
          <w:p w14:paraId="7833E429" w14:textId="02F42CBF" w:rsidR="00D67E07" w:rsidRPr="00A743A2" w:rsidRDefault="00D67E07" w:rsidP="00A743A2">
            <w:pPr>
              <w:pStyle w:val="PlainText"/>
              <w:numPr>
                <w:ilvl w:val="0"/>
                <w:numId w:val="33"/>
              </w:numPr>
              <w:rPr>
                <w:bCs/>
                <w:sz w:val="24"/>
                <w:szCs w:val="24"/>
              </w:rPr>
            </w:pPr>
            <w:r>
              <w:rPr>
                <w:bCs/>
                <w:sz w:val="24"/>
                <w:szCs w:val="24"/>
              </w:rPr>
              <w:t xml:space="preserve">Women’s Charter </w:t>
            </w:r>
          </w:p>
          <w:p w14:paraId="3E077085" w14:textId="19937AF4" w:rsidR="00AB6ACB" w:rsidRPr="002B5870" w:rsidRDefault="00AB6ACB" w:rsidP="00AB6ACB">
            <w:pPr>
              <w:pStyle w:val="PlainText"/>
              <w:ind w:left="360"/>
              <w:rPr>
                <w:b/>
                <w:sz w:val="24"/>
                <w:szCs w:val="24"/>
              </w:rPr>
            </w:pPr>
          </w:p>
        </w:tc>
        <w:tc>
          <w:tcPr>
            <w:tcW w:w="6237" w:type="dxa"/>
            <w:gridSpan w:val="4"/>
          </w:tcPr>
          <w:p w14:paraId="64864B62" w14:textId="38CE60AB" w:rsidR="00F04461" w:rsidRDefault="00577C34" w:rsidP="00577C34">
            <w:pPr>
              <w:pStyle w:val="ListParagraph"/>
              <w:numPr>
                <w:ilvl w:val="0"/>
                <w:numId w:val="45"/>
              </w:numPr>
              <w:rPr>
                <w:rFonts w:asciiTheme="minorHAnsi" w:hAnsiTheme="minorHAnsi" w:cstheme="minorHAnsi"/>
                <w:bCs/>
              </w:rPr>
            </w:pPr>
            <w:r>
              <w:rPr>
                <w:rFonts w:asciiTheme="minorHAnsi" w:hAnsiTheme="minorHAnsi" w:cstheme="minorHAnsi"/>
                <w:bCs/>
              </w:rPr>
              <w:t>Cllr Hawkins provided update on Wellbeing plan</w:t>
            </w:r>
            <w:r w:rsidR="003A182A">
              <w:rPr>
                <w:rFonts w:asciiTheme="minorHAnsi" w:hAnsiTheme="minorHAnsi" w:cstheme="minorHAnsi"/>
                <w:bCs/>
              </w:rPr>
              <w:t>. Proposed that dr</w:t>
            </w:r>
            <w:r w:rsidR="00C22016">
              <w:rPr>
                <w:rFonts w:asciiTheme="minorHAnsi" w:hAnsiTheme="minorHAnsi" w:cstheme="minorHAnsi"/>
                <w:bCs/>
              </w:rPr>
              <w:t xml:space="preserve">aft to be </w:t>
            </w:r>
            <w:r w:rsidR="003A182A">
              <w:rPr>
                <w:rFonts w:asciiTheme="minorHAnsi" w:hAnsiTheme="minorHAnsi" w:cstheme="minorHAnsi"/>
                <w:bCs/>
              </w:rPr>
              <w:t xml:space="preserve">circulated </w:t>
            </w:r>
            <w:r w:rsidR="00C22016">
              <w:rPr>
                <w:rFonts w:asciiTheme="minorHAnsi" w:hAnsiTheme="minorHAnsi" w:cstheme="minorHAnsi"/>
                <w:bCs/>
              </w:rPr>
              <w:t xml:space="preserve">ready for </w:t>
            </w:r>
            <w:r w:rsidR="003A182A">
              <w:rPr>
                <w:rFonts w:asciiTheme="minorHAnsi" w:hAnsiTheme="minorHAnsi" w:cstheme="minorHAnsi"/>
                <w:bCs/>
              </w:rPr>
              <w:t xml:space="preserve">proposed </w:t>
            </w:r>
            <w:r w:rsidR="00C22016">
              <w:rPr>
                <w:rFonts w:asciiTheme="minorHAnsi" w:hAnsiTheme="minorHAnsi" w:cstheme="minorHAnsi"/>
                <w:bCs/>
              </w:rPr>
              <w:t xml:space="preserve">coffee morning </w:t>
            </w:r>
            <w:r w:rsidR="003A182A">
              <w:rPr>
                <w:rFonts w:asciiTheme="minorHAnsi" w:hAnsiTheme="minorHAnsi" w:cstheme="minorHAnsi"/>
                <w:bCs/>
              </w:rPr>
              <w:t>meeting on the 10 April. It was further proposed that a jointly constructed survey form be drafted for production and distribution by the council.</w:t>
            </w:r>
            <w:r w:rsidR="00C22016">
              <w:rPr>
                <w:rFonts w:asciiTheme="minorHAnsi" w:hAnsiTheme="minorHAnsi" w:cstheme="minorHAnsi"/>
                <w:bCs/>
              </w:rPr>
              <w:t xml:space="preserve"> </w:t>
            </w:r>
          </w:p>
          <w:p w14:paraId="69055A61" w14:textId="7DBEB82A" w:rsidR="00577C34" w:rsidRDefault="00577C34" w:rsidP="00577C34">
            <w:pPr>
              <w:pStyle w:val="ListParagraph"/>
              <w:numPr>
                <w:ilvl w:val="0"/>
                <w:numId w:val="45"/>
              </w:numPr>
              <w:rPr>
                <w:rFonts w:asciiTheme="minorHAnsi" w:hAnsiTheme="minorHAnsi" w:cstheme="minorHAnsi"/>
                <w:bCs/>
              </w:rPr>
            </w:pPr>
            <w:r>
              <w:rPr>
                <w:rFonts w:asciiTheme="minorHAnsi" w:hAnsiTheme="minorHAnsi" w:cstheme="minorHAnsi"/>
                <w:bCs/>
              </w:rPr>
              <w:t>It was confirmed that John Adams contact details had been forwarded to WNC</w:t>
            </w:r>
            <w:r w:rsidR="008854CB">
              <w:rPr>
                <w:rFonts w:asciiTheme="minorHAnsi" w:hAnsiTheme="minorHAnsi" w:cstheme="minorHAnsi"/>
                <w:bCs/>
              </w:rPr>
              <w:t xml:space="preserve"> </w:t>
            </w:r>
            <w:r>
              <w:rPr>
                <w:rFonts w:asciiTheme="minorHAnsi" w:hAnsiTheme="minorHAnsi" w:cstheme="minorHAnsi"/>
                <w:bCs/>
              </w:rPr>
              <w:t xml:space="preserve">Emergency Planning. Unfortunately, no second volunteer </w:t>
            </w:r>
            <w:r w:rsidR="008854CB">
              <w:rPr>
                <w:rFonts w:asciiTheme="minorHAnsi" w:hAnsiTheme="minorHAnsi" w:cstheme="minorHAnsi"/>
                <w:bCs/>
              </w:rPr>
              <w:t xml:space="preserve">warden </w:t>
            </w:r>
            <w:r>
              <w:rPr>
                <w:rFonts w:asciiTheme="minorHAnsi" w:hAnsiTheme="minorHAnsi" w:cstheme="minorHAnsi"/>
                <w:bCs/>
              </w:rPr>
              <w:t>had yet been secured.</w:t>
            </w:r>
          </w:p>
          <w:p w14:paraId="0D3D479E" w14:textId="7E378CED" w:rsidR="00577C34" w:rsidRDefault="00577C34" w:rsidP="00577C34">
            <w:pPr>
              <w:pStyle w:val="ListParagraph"/>
              <w:numPr>
                <w:ilvl w:val="0"/>
                <w:numId w:val="45"/>
              </w:numPr>
              <w:rPr>
                <w:rFonts w:asciiTheme="minorHAnsi" w:hAnsiTheme="minorHAnsi" w:cstheme="minorHAnsi"/>
                <w:bCs/>
              </w:rPr>
            </w:pPr>
            <w:r>
              <w:rPr>
                <w:rFonts w:asciiTheme="minorHAnsi" w:hAnsiTheme="minorHAnsi" w:cstheme="minorHAnsi"/>
                <w:bCs/>
              </w:rPr>
              <w:t xml:space="preserve">The proposed meeting with organisers </w:t>
            </w:r>
            <w:r w:rsidR="004B4388">
              <w:rPr>
                <w:rFonts w:asciiTheme="minorHAnsi" w:hAnsiTheme="minorHAnsi" w:cstheme="minorHAnsi"/>
                <w:bCs/>
              </w:rPr>
              <w:t xml:space="preserve">of LNRS has been postponed to the April </w:t>
            </w:r>
            <w:r w:rsidR="008854CB">
              <w:rPr>
                <w:rFonts w:asciiTheme="minorHAnsi" w:hAnsiTheme="minorHAnsi" w:cstheme="minorHAnsi"/>
                <w:bCs/>
              </w:rPr>
              <w:t>c</w:t>
            </w:r>
            <w:r w:rsidR="004B4388">
              <w:rPr>
                <w:rFonts w:asciiTheme="minorHAnsi" w:hAnsiTheme="minorHAnsi" w:cstheme="minorHAnsi"/>
                <w:bCs/>
              </w:rPr>
              <w:t>offee</w:t>
            </w:r>
            <w:r w:rsidR="00C22016">
              <w:rPr>
                <w:rFonts w:asciiTheme="minorHAnsi" w:hAnsiTheme="minorHAnsi" w:cstheme="minorHAnsi"/>
                <w:bCs/>
              </w:rPr>
              <w:t xml:space="preserve"> </w:t>
            </w:r>
            <w:r w:rsidR="004B4388">
              <w:rPr>
                <w:rFonts w:asciiTheme="minorHAnsi" w:hAnsiTheme="minorHAnsi" w:cstheme="minorHAnsi"/>
                <w:bCs/>
              </w:rPr>
              <w:t>morning due to unavailability of c</w:t>
            </w:r>
            <w:r w:rsidR="008854CB">
              <w:rPr>
                <w:rFonts w:asciiTheme="minorHAnsi" w:hAnsiTheme="minorHAnsi" w:cstheme="minorHAnsi"/>
                <w:bCs/>
              </w:rPr>
              <w:t>ouncillor</w:t>
            </w:r>
            <w:r w:rsidR="004B4388">
              <w:rPr>
                <w:rFonts w:asciiTheme="minorHAnsi" w:hAnsiTheme="minorHAnsi" w:cstheme="minorHAnsi"/>
                <w:bCs/>
              </w:rPr>
              <w:t>.</w:t>
            </w:r>
          </w:p>
          <w:p w14:paraId="3E747A54" w14:textId="56D63432" w:rsidR="004B4388" w:rsidRPr="00577C34" w:rsidRDefault="004B4388" w:rsidP="00577C34">
            <w:pPr>
              <w:pStyle w:val="ListParagraph"/>
              <w:numPr>
                <w:ilvl w:val="0"/>
                <w:numId w:val="45"/>
              </w:numPr>
              <w:rPr>
                <w:rFonts w:asciiTheme="minorHAnsi" w:hAnsiTheme="minorHAnsi" w:cstheme="minorHAnsi"/>
                <w:bCs/>
              </w:rPr>
            </w:pPr>
            <w:r>
              <w:rPr>
                <w:rFonts w:asciiTheme="minorHAnsi" w:hAnsiTheme="minorHAnsi" w:cstheme="minorHAnsi"/>
                <w:bCs/>
              </w:rPr>
              <w:t xml:space="preserve">Cllr Hawkins </w:t>
            </w:r>
            <w:r w:rsidR="008854CB">
              <w:rPr>
                <w:rFonts w:asciiTheme="minorHAnsi" w:hAnsiTheme="minorHAnsi" w:cstheme="minorHAnsi"/>
                <w:bCs/>
              </w:rPr>
              <w:t xml:space="preserve">referred the meeting to the WNC Women’s Charter. It was </w:t>
            </w:r>
            <w:r w:rsidR="008854CB" w:rsidRPr="005731BD">
              <w:rPr>
                <w:rFonts w:asciiTheme="minorHAnsi" w:hAnsiTheme="minorHAnsi" w:cstheme="minorHAnsi"/>
                <w:b/>
              </w:rPr>
              <w:t>RESOLVED</w:t>
            </w:r>
            <w:r w:rsidR="008854CB">
              <w:rPr>
                <w:rFonts w:asciiTheme="minorHAnsi" w:hAnsiTheme="minorHAnsi" w:cstheme="minorHAnsi"/>
                <w:bCs/>
              </w:rPr>
              <w:t xml:space="preserve"> that the council sign up to this charter. </w:t>
            </w:r>
            <w:r w:rsidR="008854CB" w:rsidRPr="005731BD">
              <w:rPr>
                <w:rFonts w:asciiTheme="minorHAnsi" w:hAnsiTheme="minorHAnsi" w:cstheme="minorHAnsi"/>
                <w:b/>
              </w:rPr>
              <w:t>ACTION</w:t>
            </w:r>
            <w:r w:rsidR="008854CB">
              <w:rPr>
                <w:rFonts w:asciiTheme="minorHAnsi" w:hAnsiTheme="minorHAnsi" w:cstheme="minorHAnsi"/>
                <w:bCs/>
              </w:rPr>
              <w:t xml:space="preserve"> Clerk to process application.</w:t>
            </w:r>
          </w:p>
        </w:tc>
      </w:tr>
      <w:tr w:rsidR="002D7622" w14:paraId="39E91EFE" w14:textId="77777777" w:rsidTr="0078225A">
        <w:tc>
          <w:tcPr>
            <w:tcW w:w="4306" w:type="dxa"/>
            <w:gridSpan w:val="5"/>
          </w:tcPr>
          <w:p w14:paraId="45DC47A6" w14:textId="40736966" w:rsidR="002F6999" w:rsidRDefault="002400DC" w:rsidP="00211677">
            <w:pPr>
              <w:pStyle w:val="PlainText"/>
              <w:rPr>
                <w:rFonts w:cs="Arial"/>
                <w:b/>
                <w:bCs/>
                <w:color w:val="000000"/>
                <w:sz w:val="24"/>
                <w:szCs w:val="24"/>
                <w:lang w:eastAsia="en-GB"/>
              </w:rPr>
            </w:pPr>
            <w:r>
              <w:rPr>
                <w:rFonts w:cs="Arial"/>
                <w:b/>
                <w:bCs/>
                <w:color w:val="000000"/>
                <w:sz w:val="24"/>
                <w:szCs w:val="24"/>
                <w:lang w:eastAsia="en-GB"/>
              </w:rPr>
              <w:t>1</w:t>
            </w:r>
            <w:r w:rsidR="005005B5">
              <w:rPr>
                <w:rFonts w:cs="Arial"/>
                <w:b/>
                <w:bCs/>
                <w:color w:val="000000"/>
                <w:sz w:val="24"/>
                <w:szCs w:val="24"/>
                <w:lang w:eastAsia="en-GB"/>
              </w:rPr>
              <w:t>2</w:t>
            </w:r>
            <w:r w:rsidR="00CF62FA">
              <w:rPr>
                <w:rFonts w:cs="Arial"/>
                <w:b/>
                <w:bCs/>
                <w:color w:val="000000"/>
                <w:sz w:val="24"/>
                <w:szCs w:val="24"/>
                <w:lang w:eastAsia="en-GB"/>
              </w:rPr>
              <w:t>4</w:t>
            </w:r>
            <w:r>
              <w:rPr>
                <w:rFonts w:cs="Arial"/>
                <w:b/>
                <w:bCs/>
                <w:color w:val="000000"/>
                <w:sz w:val="24"/>
                <w:szCs w:val="24"/>
                <w:lang w:eastAsia="en-GB"/>
              </w:rPr>
              <w:t>/26</w:t>
            </w:r>
            <w:r w:rsidR="002D7622">
              <w:rPr>
                <w:rFonts w:cs="Arial"/>
                <w:b/>
                <w:bCs/>
                <w:color w:val="000000"/>
                <w:sz w:val="24"/>
                <w:szCs w:val="24"/>
                <w:lang w:eastAsia="en-GB"/>
              </w:rPr>
              <w:t>.</w:t>
            </w:r>
            <w:r w:rsidR="002D7622" w:rsidRPr="00A74A6E">
              <w:rPr>
                <w:rFonts w:cs="Arial"/>
                <w:b/>
                <w:bCs/>
                <w:color w:val="000000"/>
                <w:sz w:val="24"/>
                <w:szCs w:val="24"/>
                <w:lang w:eastAsia="en-GB"/>
              </w:rPr>
              <w:t xml:space="preserve"> To consi</w:t>
            </w:r>
            <w:r w:rsidR="002D7622">
              <w:rPr>
                <w:rFonts w:cs="Arial"/>
                <w:b/>
                <w:bCs/>
                <w:color w:val="000000"/>
                <w:sz w:val="24"/>
                <w:szCs w:val="24"/>
                <w:lang w:eastAsia="en-GB"/>
              </w:rPr>
              <w:t>der the monthly public messages</w:t>
            </w:r>
          </w:p>
          <w:p w14:paraId="66404098" w14:textId="25543BE6" w:rsidR="00811E3D" w:rsidRPr="00211677" w:rsidRDefault="00811E3D" w:rsidP="00211677">
            <w:pPr>
              <w:pStyle w:val="PlainText"/>
              <w:rPr>
                <w:rFonts w:cs="Arial"/>
                <w:b/>
                <w:bCs/>
                <w:color w:val="000000"/>
                <w:sz w:val="24"/>
                <w:szCs w:val="24"/>
                <w:lang w:eastAsia="en-GB"/>
              </w:rPr>
            </w:pPr>
          </w:p>
        </w:tc>
        <w:tc>
          <w:tcPr>
            <w:tcW w:w="5192" w:type="dxa"/>
          </w:tcPr>
          <w:p w14:paraId="6CCF39E1" w14:textId="77777777" w:rsidR="008854CB" w:rsidRDefault="008854CB" w:rsidP="00BD7DCD">
            <w:pPr>
              <w:pStyle w:val="ListParagraph"/>
              <w:numPr>
                <w:ilvl w:val="0"/>
                <w:numId w:val="46"/>
              </w:numPr>
              <w:rPr>
                <w:rFonts w:asciiTheme="minorHAnsi" w:hAnsiTheme="minorHAnsi" w:cstheme="minorHAnsi"/>
                <w:bCs/>
              </w:rPr>
            </w:pPr>
            <w:r>
              <w:rPr>
                <w:rFonts w:asciiTheme="minorHAnsi" w:hAnsiTheme="minorHAnsi" w:cstheme="minorHAnsi"/>
                <w:bCs/>
              </w:rPr>
              <w:t xml:space="preserve">The Council wished everyone a </w:t>
            </w:r>
            <w:r w:rsidR="000A1873" w:rsidRPr="008854CB">
              <w:rPr>
                <w:rFonts w:asciiTheme="minorHAnsi" w:hAnsiTheme="minorHAnsi" w:cstheme="minorHAnsi"/>
                <w:bCs/>
              </w:rPr>
              <w:t xml:space="preserve">Happy </w:t>
            </w:r>
            <w:r>
              <w:rPr>
                <w:rFonts w:asciiTheme="minorHAnsi" w:hAnsiTheme="minorHAnsi" w:cstheme="minorHAnsi"/>
                <w:bCs/>
              </w:rPr>
              <w:t>and Peaceful E</w:t>
            </w:r>
            <w:r w:rsidR="000A1873" w:rsidRPr="008854CB">
              <w:rPr>
                <w:rFonts w:asciiTheme="minorHAnsi" w:hAnsiTheme="minorHAnsi" w:cstheme="minorHAnsi"/>
                <w:bCs/>
              </w:rPr>
              <w:t xml:space="preserve">aster </w:t>
            </w:r>
          </w:p>
          <w:p w14:paraId="01B3EC31" w14:textId="4E3D43F4" w:rsidR="000A1873" w:rsidRDefault="008854CB" w:rsidP="00BD7DCD">
            <w:pPr>
              <w:pStyle w:val="ListParagraph"/>
              <w:numPr>
                <w:ilvl w:val="0"/>
                <w:numId w:val="46"/>
              </w:numPr>
              <w:rPr>
                <w:rFonts w:asciiTheme="minorHAnsi" w:hAnsiTheme="minorHAnsi" w:cstheme="minorHAnsi"/>
                <w:bCs/>
              </w:rPr>
            </w:pPr>
            <w:r>
              <w:rPr>
                <w:rFonts w:asciiTheme="minorHAnsi" w:hAnsiTheme="minorHAnsi" w:cstheme="minorHAnsi"/>
                <w:bCs/>
              </w:rPr>
              <w:t xml:space="preserve">The council would refer </w:t>
            </w:r>
            <w:r w:rsidR="000A54DF">
              <w:rPr>
                <w:rFonts w:asciiTheme="minorHAnsi" w:hAnsiTheme="minorHAnsi" w:cstheme="minorHAnsi"/>
                <w:bCs/>
              </w:rPr>
              <w:t>residents’</w:t>
            </w:r>
            <w:r>
              <w:rPr>
                <w:rFonts w:asciiTheme="minorHAnsi" w:hAnsiTheme="minorHAnsi" w:cstheme="minorHAnsi"/>
                <w:bCs/>
              </w:rPr>
              <w:t xml:space="preserve"> attention to the proposed WNC </w:t>
            </w:r>
            <w:r w:rsidR="000A1873" w:rsidRPr="008854CB">
              <w:rPr>
                <w:rFonts w:asciiTheme="minorHAnsi" w:hAnsiTheme="minorHAnsi" w:cstheme="minorHAnsi"/>
                <w:bCs/>
              </w:rPr>
              <w:t xml:space="preserve">Devolution </w:t>
            </w:r>
            <w:r>
              <w:rPr>
                <w:rFonts w:asciiTheme="minorHAnsi" w:hAnsiTheme="minorHAnsi" w:cstheme="minorHAnsi"/>
                <w:bCs/>
              </w:rPr>
              <w:t>D</w:t>
            </w:r>
            <w:r w:rsidR="000A1873" w:rsidRPr="008854CB">
              <w:rPr>
                <w:rFonts w:asciiTheme="minorHAnsi" w:hAnsiTheme="minorHAnsi" w:cstheme="minorHAnsi"/>
                <w:bCs/>
              </w:rPr>
              <w:t>ocument</w:t>
            </w:r>
            <w:r>
              <w:rPr>
                <w:rFonts w:asciiTheme="minorHAnsi" w:hAnsiTheme="minorHAnsi" w:cstheme="minorHAnsi"/>
                <w:bCs/>
              </w:rPr>
              <w:t xml:space="preserve"> available on our website at: </w:t>
            </w:r>
            <w:hyperlink r:id="rId8" w:history="1">
              <w:r w:rsidR="005731BD" w:rsidRPr="00772928">
                <w:rPr>
                  <w:rStyle w:val="Hyperlink"/>
                  <w:rFonts w:asciiTheme="minorHAnsi" w:hAnsiTheme="minorHAnsi" w:cstheme="minorHAnsi"/>
                  <w:bCs/>
                </w:rPr>
                <w:t>www.greathoughton-pc.gov.uk</w:t>
              </w:r>
            </w:hyperlink>
          </w:p>
          <w:p w14:paraId="49FAE9D3" w14:textId="5C2E23FA" w:rsidR="005731BD" w:rsidRPr="008854CB" w:rsidRDefault="005731BD" w:rsidP="005731BD">
            <w:pPr>
              <w:pStyle w:val="ListParagraph"/>
              <w:ind w:left="780"/>
              <w:rPr>
                <w:rFonts w:asciiTheme="minorHAnsi" w:hAnsiTheme="minorHAnsi" w:cstheme="minorHAnsi"/>
                <w:bCs/>
              </w:rPr>
            </w:pPr>
          </w:p>
        </w:tc>
      </w:tr>
    </w:tbl>
    <w:p w14:paraId="36145A70" w14:textId="169E7A04" w:rsidR="00534CE8" w:rsidRDefault="00534CE8" w:rsidP="00451542">
      <w:pPr>
        <w:rPr>
          <w:rFonts w:asciiTheme="minorHAnsi" w:eastAsiaTheme="minorHAnsi" w:hAnsiTheme="minorHAnsi" w:cstheme="minorBidi"/>
        </w:rPr>
      </w:pPr>
    </w:p>
    <w:p w14:paraId="347E9796" w14:textId="4051CFAD" w:rsidR="00534CE8" w:rsidRDefault="00534CE8" w:rsidP="00451542">
      <w:pPr>
        <w:rPr>
          <w:rFonts w:asciiTheme="minorHAnsi" w:eastAsiaTheme="minorHAnsi" w:hAnsiTheme="minorHAnsi" w:cstheme="minorBidi"/>
        </w:rPr>
      </w:pPr>
      <w:r>
        <w:rPr>
          <w:rFonts w:asciiTheme="minorHAnsi" w:eastAsiaTheme="minorHAnsi" w:hAnsiTheme="minorHAnsi" w:cstheme="minorBidi"/>
        </w:rPr>
        <w:t>Appendix A – WNC Cllr Clarke Report</w:t>
      </w:r>
    </w:p>
    <w:p w14:paraId="093E58F6" w14:textId="1D917291" w:rsidR="00534CE8" w:rsidRDefault="00534CE8" w:rsidP="00451542">
      <w:pPr>
        <w:rPr>
          <w:rFonts w:asciiTheme="minorHAnsi" w:eastAsiaTheme="minorHAnsi" w:hAnsiTheme="minorHAnsi" w:cstheme="minorBidi"/>
        </w:rPr>
      </w:pPr>
      <w:r>
        <w:rPr>
          <w:noProof/>
        </w:rPr>
        <w:drawing>
          <wp:inline distT="0" distB="0" distL="0" distR="0" wp14:anchorId="6FE4E257" wp14:editId="247676A9">
            <wp:extent cx="5731510" cy="3353435"/>
            <wp:effectExtent l="0" t="0" r="2540" b="0"/>
            <wp:docPr id="16708188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0818800" name=""/>
                    <pic:cNvPicPr/>
                  </pic:nvPicPr>
                  <pic:blipFill>
                    <a:blip r:embed="rId9"/>
                    <a:stretch>
                      <a:fillRect/>
                    </a:stretch>
                  </pic:blipFill>
                  <pic:spPr>
                    <a:xfrm>
                      <a:off x="0" y="0"/>
                      <a:ext cx="5731510" cy="3353435"/>
                    </a:xfrm>
                    <a:prstGeom prst="rect">
                      <a:avLst/>
                    </a:prstGeom>
                  </pic:spPr>
                </pic:pic>
              </a:graphicData>
            </a:graphic>
          </wp:inline>
        </w:drawing>
      </w:r>
    </w:p>
    <w:p w14:paraId="4AF7BB6E" w14:textId="77777777" w:rsidR="00534CE8" w:rsidRDefault="00534CE8" w:rsidP="00451542">
      <w:pPr>
        <w:rPr>
          <w:rFonts w:asciiTheme="minorHAnsi" w:eastAsiaTheme="minorHAnsi" w:hAnsiTheme="minorHAnsi" w:cstheme="minorBidi"/>
        </w:rPr>
      </w:pPr>
    </w:p>
    <w:p w14:paraId="0EEF3ACA" w14:textId="77777777" w:rsidR="00534CE8" w:rsidRDefault="00534CE8" w:rsidP="00451542">
      <w:pPr>
        <w:rPr>
          <w:rFonts w:asciiTheme="minorHAnsi" w:eastAsiaTheme="minorHAnsi" w:hAnsiTheme="minorHAnsi" w:cstheme="minorBidi"/>
        </w:rPr>
      </w:pPr>
    </w:p>
    <w:p w14:paraId="16D134D6" w14:textId="77777777" w:rsidR="00534CE8" w:rsidRDefault="00534CE8" w:rsidP="00451542">
      <w:pPr>
        <w:rPr>
          <w:rFonts w:asciiTheme="minorHAnsi" w:eastAsiaTheme="minorHAnsi" w:hAnsiTheme="minorHAnsi" w:cstheme="minorBidi"/>
        </w:rPr>
      </w:pPr>
    </w:p>
    <w:p w14:paraId="34B40AAF" w14:textId="71F7815D" w:rsidR="00534CE8" w:rsidRDefault="00534CE8" w:rsidP="00451542">
      <w:pPr>
        <w:rPr>
          <w:rFonts w:asciiTheme="minorHAnsi" w:eastAsiaTheme="minorHAnsi" w:hAnsiTheme="minorHAnsi" w:cstheme="minorBidi"/>
        </w:rPr>
      </w:pPr>
      <w:r>
        <w:rPr>
          <w:noProof/>
        </w:rPr>
        <w:lastRenderedPageBreak/>
        <w:drawing>
          <wp:inline distT="0" distB="0" distL="0" distR="0" wp14:anchorId="2986EE5D" wp14:editId="409E2ADA">
            <wp:extent cx="5731510" cy="4471670"/>
            <wp:effectExtent l="0" t="0" r="2540" b="5080"/>
            <wp:docPr id="1750210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021028" name=""/>
                    <pic:cNvPicPr/>
                  </pic:nvPicPr>
                  <pic:blipFill>
                    <a:blip r:embed="rId10"/>
                    <a:stretch>
                      <a:fillRect/>
                    </a:stretch>
                  </pic:blipFill>
                  <pic:spPr>
                    <a:xfrm>
                      <a:off x="0" y="0"/>
                      <a:ext cx="5731510" cy="4471670"/>
                    </a:xfrm>
                    <a:prstGeom prst="rect">
                      <a:avLst/>
                    </a:prstGeom>
                  </pic:spPr>
                </pic:pic>
              </a:graphicData>
            </a:graphic>
          </wp:inline>
        </w:drawing>
      </w:r>
    </w:p>
    <w:p w14:paraId="13BFF35C" w14:textId="77777777" w:rsidR="00534CE8" w:rsidRDefault="00534CE8" w:rsidP="00451542">
      <w:pPr>
        <w:rPr>
          <w:rFonts w:asciiTheme="minorHAnsi" w:eastAsiaTheme="minorHAnsi" w:hAnsiTheme="minorHAnsi" w:cstheme="minorBidi"/>
        </w:rPr>
      </w:pPr>
    </w:p>
    <w:p w14:paraId="4E00981B" w14:textId="1CDE4A33" w:rsidR="005731BD" w:rsidRDefault="005731BD" w:rsidP="00451542">
      <w:pPr>
        <w:rPr>
          <w:rFonts w:asciiTheme="minorHAnsi" w:eastAsiaTheme="minorHAnsi" w:hAnsiTheme="minorHAnsi" w:cstheme="minorBidi"/>
        </w:rPr>
      </w:pPr>
      <w:r>
        <w:rPr>
          <w:rFonts w:asciiTheme="minorHAnsi" w:eastAsiaTheme="minorHAnsi" w:hAnsiTheme="minorHAnsi" w:cstheme="minorBidi"/>
        </w:rPr>
        <w:t>Appendix B – GHPFA Report</w:t>
      </w:r>
    </w:p>
    <w:p w14:paraId="624451A4" w14:textId="77777777" w:rsidR="005731BD" w:rsidRDefault="005731BD" w:rsidP="00451542">
      <w:pPr>
        <w:rPr>
          <w:rFonts w:asciiTheme="minorHAnsi" w:eastAsiaTheme="minorHAnsi" w:hAnsiTheme="minorHAnsi" w:cstheme="minorBidi"/>
        </w:rPr>
      </w:pPr>
    </w:p>
    <w:p w14:paraId="0D709FBE" w14:textId="48538B96" w:rsidR="005731BD" w:rsidRPr="00947540" w:rsidRDefault="005731BD" w:rsidP="00451542">
      <w:pPr>
        <w:rPr>
          <w:rFonts w:asciiTheme="minorHAnsi" w:eastAsiaTheme="minorHAnsi" w:hAnsiTheme="minorHAnsi" w:cstheme="minorBidi"/>
        </w:rPr>
      </w:pPr>
      <w:r>
        <w:rPr>
          <w:rFonts w:ascii="Courier New" w:hAnsi="Courier New" w:cs="Courier New"/>
          <w:color w:val="2C363A"/>
          <w:sz w:val="20"/>
          <w:szCs w:val="20"/>
          <w:shd w:val="clear" w:color="auto" w:fill="FFFFFF"/>
        </w:rPr>
        <w:t>1. Finances still strong with £75k+ being held in all accounts.</w:t>
      </w:r>
      <w:r>
        <w:rPr>
          <w:rFonts w:ascii="Courier New" w:hAnsi="Courier New" w:cs="Courier New"/>
          <w:color w:val="2C363A"/>
          <w:sz w:val="20"/>
          <w:szCs w:val="20"/>
        </w:rPr>
        <w:br/>
      </w:r>
      <w:r>
        <w:rPr>
          <w:rFonts w:ascii="Courier New" w:hAnsi="Courier New" w:cs="Courier New"/>
          <w:color w:val="2C363A"/>
          <w:sz w:val="20"/>
          <w:szCs w:val="20"/>
          <w:shd w:val="clear" w:color="auto" w:fill="FFFFFF"/>
        </w:rPr>
        <w:t xml:space="preserve">2. John Adams to call meeting of </w:t>
      </w:r>
      <w:proofErr w:type="gramStart"/>
      <w:r>
        <w:rPr>
          <w:rFonts w:ascii="Courier New" w:hAnsi="Courier New" w:cs="Courier New"/>
          <w:color w:val="2C363A"/>
          <w:sz w:val="20"/>
          <w:szCs w:val="20"/>
          <w:shd w:val="clear" w:color="auto" w:fill="FFFFFF"/>
        </w:rPr>
        <w:t>sub group</w:t>
      </w:r>
      <w:proofErr w:type="gramEnd"/>
      <w:r>
        <w:rPr>
          <w:rFonts w:ascii="Courier New" w:hAnsi="Courier New" w:cs="Courier New"/>
          <w:color w:val="2C363A"/>
          <w:sz w:val="20"/>
          <w:szCs w:val="20"/>
          <w:shd w:val="clear" w:color="auto" w:fill="FFFFFF"/>
        </w:rPr>
        <w:t xml:space="preserve"> to discuss and activate repair and maintenance of the hall and playing field as well as exercise equipment and playground equipment. Also to discuss and activate internal external decoration of the hall.</w:t>
      </w:r>
      <w:r>
        <w:rPr>
          <w:rFonts w:ascii="Courier New" w:hAnsi="Courier New" w:cs="Courier New"/>
          <w:color w:val="2C363A"/>
          <w:sz w:val="20"/>
          <w:szCs w:val="20"/>
        </w:rPr>
        <w:br/>
      </w:r>
      <w:proofErr w:type="gramStart"/>
      <w:r>
        <w:rPr>
          <w:rFonts w:ascii="Courier New" w:hAnsi="Courier New" w:cs="Courier New"/>
          <w:color w:val="2C363A"/>
          <w:sz w:val="20"/>
          <w:szCs w:val="20"/>
          <w:shd w:val="clear" w:color="auto" w:fill="FFFFFF"/>
        </w:rPr>
        <w:t>3.Ceroc</w:t>
      </w:r>
      <w:proofErr w:type="gramEnd"/>
      <w:r>
        <w:rPr>
          <w:rFonts w:ascii="Courier New" w:hAnsi="Courier New" w:cs="Courier New"/>
          <w:color w:val="2C363A"/>
          <w:sz w:val="20"/>
          <w:szCs w:val="20"/>
          <w:shd w:val="clear" w:color="auto" w:fill="FFFFFF"/>
        </w:rPr>
        <w:t xml:space="preserve"> a regular Sunday user of the hall had a problem with the lack of cleaning of the hall following a previous party. Sue Stevens had to clean the hall with very limited goods as the cleaning cupboard was empty. </w:t>
      </w:r>
      <w:proofErr w:type="gramStart"/>
      <w:r>
        <w:rPr>
          <w:rFonts w:ascii="Courier New" w:hAnsi="Courier New" w:cs="Courier New"/>
          <w:color w:val="2C363A"/>
          <w:sz w:val="20"/>
          <w:szCs w:val="20"/>
          <w:shd w:val="clear" w:color="auto" w:fill="FFFFFF"/>
        </w:rPr>
        <w:t>Thanks</w:t>
      </w:r>
      <w:proofErr w:type="gramEnd"/>
      <w:r>
        <w:rPr>
          <w:rFonts w:ascii="Courier New" w:hAnsi="Courier New" w:cs="Courier New"/>
          <w:color w:val="2C363A"/>
          <w:sz w:val="20"/>
          <w:szCs w:val="20"/>
          <w:shd w:val="clear" w:color="auto" w:fill="FFFFFF"/>
        </w:rPr>
        <w:t xml:space="preserve"> given to Sue and arrangements made for the cupboard to be </w:t>
      </w:r>
      <w:proofErr w:type="gramStart"/>
      <w:r>
        <w:rPr>
          <w:rFonts w:ascii="Courier New" w:hAnsi="Courier New" w:cs="Courier New"/>
          <w:color w:val="2C363A"/>
          <w:sz w:val="20"/>
          <w:szCs w:val="20"/>
          <w:shd w:val="clear" w:color="auto" w:fill="FFFFFF"/>
        </w:rPr>
        <w:t>stocked at all times</w:t>
      </w:r>
      <w:proofErr w:type="gramEnd"/>
      <w:r>
        <w:rPr>
          <w:rFonts w:ascii="Courier New" w:hAnsi="Courier New" w:cs="Courier New"/>
          <w:color w:val="2C363A"/>
          <w:sz w:val="20"/>
          <w:szCs w:val="20"/>
          <w:shd w:val="clear" w:color="auto" w:fill="FFFFFF"/>
        </w:rPr>
        <w:t xml:space="preserve"> as well as all users to leave the hall in a clean condition.</w:t>
      </w:r>
      <w:r>
        <w:rPr>
          <w:rFonts w:ascii="Courier New" w:hAnsi="Courier New" w:cs="Courier New"/>
          <w:color w:val="2C363A"/>
          <w:sz w:val="20"/>
          <w:szCs w:val="20"/>
        </w:rPr>
        <w:br/>
      </w:r>
      <w:proofErr w:type="gramStart"/>
      <w:r>
        <w:rPr>
          <w:rFonts w:ascii="Courier New" w:hAnsi="Courier New" w:cs="Courier New"/>
          <w:color w:val="2C363A"/>
          <w:sz w:val="20"/>
          <w:szCs w:val="20"/>
          <w:shd w:val="clear" w:color="auto" w:fill="FFFFFF"/>
        </w:rPr>
        <w:t>4.Both</w:t>
      </w:r>
      <w:proofErr w:type="gramEnd"/>
      <w:r>
        <w:rPr>
          <w:rFonts w:ascii="Courier New" w:hAnsi="Courier New" w:cs="Courier New"/>
          <w:color w:val="2C363A"/>
          <w:sz w:val="20"/>
          <w:szCs w:val="20"/>
          <w:shd w:val="clear" w:color="auto" w:fill="FFFFFF"/>
        </w:rPr>
        <w:t xml:space="preserve"> rope climbs in the playground area need repairs and this is to be done. </w:t>
      </w:r>
      <w:proofErr w:type="gramStart"/>
      <w:r>
        <w:rPr>
          <w:rFonts w:ascii="Courier New" w:hAnsi="Courier New" w:cs="Courier New"/>
          <w:color w:val="2C363A"/>
          <w:sz w:val="20"/>
          <w:szCs w:val="20"/>
          <w:shd w:val="clear" w:color="auto" w:fill="FFFFFF"/>
        </w:rPr>
        <w:t>i.e..</w:t>
      </w:r>
      <w:proofErr w:type="gramEnd"/>
      <w:r>
        <w:rPr>
          <w:rFonts w:ascii="Courier New" w:hAnsi="Courier New" w:cs="Courier New"/>
          <w:color w:val="2C363A"/>
          <w:sz w:val="20"/>
          <w:szCs w:val="20"/>
          <w:shd w:val="clear" w:color="auto" w:fill="FFFFFF"/>
        </w:rPr>
        <w:t xml:space="preserve"> to install ground mesh to stop the ground area being excessively muddy.</w:t>
      </w:r>
      <w:r>
        <w:rPr>
          <w:rFonts w:ascii="Courier New" w:hAnsi="Courier New" w:cs="Courier New"/>
          <w:color w:val="2C363A"/>
          <w:sz w:val="20"/>
          <w:szCs w:val="20"/>
        </w:rPr>
        <w:br/>
      </w:r>
      <w:r>
        <w:rPr>
          <w:rFonts w:ascii="Courier New" w:hAnsi="Courier New" w:cs="Courier New"/>
          <w:color w:val="2C363A"/>
          <w:sz w:val="20"/>
          <w:szCs w:val="20"/>
          <w:shd w:val="clear" w:color="auto" w:fill="FFFFFF"/>
        </w:rPr>
        <w:t>5.The cricket club needs to replace the current artificial surface on the cricket square.Cost of £4k to£6k probable.</w:t>
      </w:r>
      <w:r>
        <w:rPr>
          <w:rFonts w:ascii="Courier New" w:hAnsi="Courier New" w:cs="Courier New"/>
          <w:color w:val="2C363A"/>
          <w:sz w:val="20"/>
          <w:szCs w:val="20"/>
        </w:rPr>
        <w:br/>
      </w:r>
      <w:r>
        <w:rPr>
          <w:rFonts w:ascii="Courier New" w:hAnsi="Courier New" w:cs="Courier New"/>
          <w:color w:val="2C363A"/>
          <w:sz w:val="20"/>
          <w:szCs w:val="20"/>
          <w:shd w:val="clear" w:color="auto" w:fill="FFFFFF"/>
        </w:rPr>
        <w:t>6.Also football pitches need treatment to stop excess mud etc. at cost of £720.</w:t>
      </w:r>
      <w:r>
        <w:rPr>
          <w:rFonts w:ascii="Courier New" w:hAnsi="Courier New" w:cs="Courier New"/>
          <w:color w:val="2C363A"/>
          <w:sz w:val="20"/>
          <w:szCs w:val="20"/>
        </w:rPr>
        <w:br/>
      </w:r>
      <w:r>
        <w:rPr>
          <w:rFonts w:ascii="Courier New" w:hAnsi="Courier New" w:cs="Courier New"/>
          <w:color w:val="2C363A"/>
          <w:sz w:val="20"/>
          <w:szCs w:val="20"/>
          <w:shd w:val="clear" w:color="auto" w:fill="FFFFFF"/>
        </w:rPr>
        <w:t>7.In relation to works such as those mentioned Peter Hawkins to talk to Parish Clerk to see if the Parish Council could order and pay for such works and re-claim the VAT.The GHPFA would then reimburse the net  amount to the Parish Council. Also to discuss if the possibility of financial help could be given by the Parish council if agreed to by Councillors.ks</w:t>
      </w:r>
      <w:r>
        <w:rPr>
          <w:rFonts w:ascii="Courier New" w:hAnsi="Courier New" w:cs="Courier New"/>
          <w:color w:val="2C363A"/>
          <w:sz w:val="20"/>
          <w:szCs w:val="20"/>
        </w:rPr>
        <w:br/>
      </w:r>
      <w:r>
        <w:rPr>
          <w:rFonts w:ascii="Courier New" w:hAnsi="Courier New" w:cs="Courier New"/>
          <w:color w:val="2C363A"/>
          <w:sz w:val="20"/>
          <w:szCs w:val="20"/>
          <w:shd w:val="clear" w:color="auto" w:fill="FFFFFF"/>
        </w:rPr>
        <w:t>8.Peter Hawkins to talk to Houghton Hawks to see how much they would sell their mobile floodlighting to th GHPFA for?</w:t>
      </w:r>
      <w:r>
        <w:rPr>
          <w:rFonts w:ascii="Courier New" w:hAnsi="Courier New" w:cs="Courier New"/>
          <w:color w:val="2C363A"/>
          <w:sz w:val="20"/>
          <w:szCs w:val="20"/>
        </w:rPr>
        <w:br/>
      </w:r>
      <w:r>
        <w:rPr>
          <w:rFonts w:ascii="Courier New" w:hAnsi="Courier New" w:cs="Courier New"/>
          <w:color w:val="2C363A"/>
          <w:sz w:val="20"/>
          <w:szCs w:val="20"/>
          <w:shd w:val="clear" w:color="auto" w:fill="FFFFFF"/>
        </w:rPr>
        <w:t xml:space="preserve">9 The WI is celebrating its centenary in Nov.this year and their theme will be the history of our village.their hope is that both the Parish Council </w:t>
      </w:r>
      <w:r>
        <w:rPr>
          <w:rFonts w:ascii="Courier New" w:hAnsi="Courier New" w:cs="Courier New"/>
          <w:color w:val="2C363A"/>
          <w:sz w:val="20"/>
          <w:szCs w:val="20"/>
          <w:shd w:val="clear" w:color="auto" w:fill="FFFFFF"/>
        </w:rPr>
        <w:lastRenderedPageBreak/>
        <w:t>and The GHPFA could help with displays or similar in the hall especially on coffee mornings etc.</w:t>
      </w:r>
      <w:r>
        <w:rPr>
          <w:rFonts w:ascii="Courier New" w:hAnsi="Courier New" w:cs="Courier New"/>
          <w:color w:val="2C363A"/>
          <w:sz w:val="20"/>
          <w:szCs w:val="20"/>
        </w:rPr>
        <w:br/>
      </w:r>
      <w:r>
        <w:rPr>
          <w:rFonts w:ascii="Courier New" w:hAnsi="Courier New" w:cs="Courier New"/>
          <w:color w:val="2C363A"/>
          <w:sz w:val="20"/>
          <w:szCs w:val="20"/>
          <w:shd w:val="clear" w:color="auto" w:fill="FFFFFF"/>
        </w:rPr>
        <w:t>10. The WNC wellbeing initiative includes Rosemary Shaw and the WI as well as the church. I believe that a meeting is being arranged for the WNC and our own parties to follow this through.</w:t>
      </w:r>
    </w:p>
    <w:sectPr w:rsidR="005731BD" w:rsidRPr="00947540" w:rsidSect="00506B30">
      <w:footerReference w:type="default" r:id="rId11"/>
      <w:pgSz w:w="11906" w:h="16838"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3C2052" w14:textId="77777777" w:rsidR="00D328A2" w:rsidRDefault="00D328A2">
      <w:r>
        <w:separator/>
      </w:r>
    </w:p>
  </w:endnote>
  <w:endnote w:type="continuationSeparator" w:id="0">
    <w:p w14:paraId="4D0AFE18" w14:textId="77777777" w:rsidR="00D328A2" w:rsidRDefault="00D328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Imprint MT Shadow">
    <w:panose1 w:val="04020605060303030202"/>
    <w:charset w:val="00"/>
    <w:family w:val="decorativ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12988410"/>
      <w:docPartObj>
        <w:docPartGallery w:val="Page Numbers (Bottom of Page)"/>
        <w:docPartUnique/>
      </w:docPartObj>
    </w:sdtPr>
    <w:sdtEndPr>
      <w:rPr>
        <w:noProof/>
      </w:rPr>
    </w:sdtEndPr>
    <w:sdtContent>
      <w:p w14:paraId="68196554" w14:textId="4DE4A644" w:rsidR="005731BD" w:rsidRDefault="005731BD">
        <w:pPr>
          <w:pStyle w:val="Footer"/>
          <w:jc w:val="center"/>
        </w:pPr>
        <w:r>
          <w:fldChar w:fldCharType="begin"/>
        </w:r>
        <w:r>
          <w:instrText xml:space="preserve"> PAGE   \* MERGEFORMAT </w:instrText>
        </w:r>
        <w:r>
          <w:fldChar w:fldCharType="separate"/>
        </w:r>
        <w:r>
          <w:rPr>
            <w:noProof/>
          </w:rPr>
          <w:t>2</w:t>
        </w:r>
        <w:r>
          <w:rPr>
            <w:noProof/>
          </w:rPr>
          <w:fldChar w:fldCharType="end"/>
        </w:r>
        <w:r>
          <w:rPr>
            <w:noProof/>
          </w:rPr>
          <w:tab/>
          <w:t>Sig/Init…………………</w:t>
        </w:r>
      </w:p>
    </w:sdtContent>
  </w:sdt>
  <w:p w14:paraId="2843C54F" w14:textId="77777777" w:rsidR="005731BD" w:rsidRDefault="005731B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41E7B5" w14:textId="77777777" w:rsidR="00D328A2" w:rsidRDefault="00D328A2">
      <w:r>
        <w:separator/>
      </w:r>
    </w:p>
  </w:footnote>
  <w:footnote w:type="continuationSeparator" w:id="0">
    <w:p w14:paraId="443B7245" w14:textId="77777777" w:rsidR="00D328A2" w:rsidRDefault="00D328A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DB2F0E"/>
    <w:multiLevelType w:val="hybridMultilevel"/>
    <w:tmpl w:val="7A50F28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79C1677"/>
    <w:multiLevelType w:val="hybridMultilevel"/>
    <w:tmpl w:val="671E8B4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852739A"/>
    <w:multiLevelType w:val="hybridMultilevel"/>
    <w:tmpl w:val="5340196C"/>
    <w:lvl w:ilvl="0" w:tplc="08090017">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09535550"/>
    <w:multiLevelType w:val="hybridMultilevel"/>
    <w:tmpl w:val="D9FC34C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E9B717D"/>
    <w:multiLevelType w:val="hybridMultilevel"/>
    <w:tmpl w:val="823E220E"/>
    <w:lvl w:ilvl="0" w:tplc="08090017">
      <w:start w:val="1"/>
      <w:numFmt w:val="lowerLetter"/>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F29540B"/>
    <w:multiLevelType w:val="hybridMultilevel"/>
    <w:tmpl w:val="5398414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FE8629D"/>
    <w:multiLevelType w:val="hybridMultilevel"/>
    <w:tmpl w:val="C8A4F42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6A44836"/>
    <w:multiLevelType w:val="hybridMultilevel"/>
    <w:tmpl w:val="B8E6BD7E"/>
    <w:lvl w:ilvl="0" w:tplc="08090017">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16E04623"/>
    <w:multiLevelType w:val="hybridMultilevel"/>
    <w:tmpl w:val="FE2EF38E"/>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9" w15:restartNumberingAfterBreak="0">
    <w:nsid w:val="1B890C02"/>
    <w:multiLevelType w:val="hybridMultilevel"/>
    <w:tmpl w:val="C2829B3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C2E384D"/>
    <w:multiLevelType w:val="hybridMultilevel"/>
    <w:tmpl w:val="3B8CEF4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E531E67"/>
    <w:multiLevelType w:val="hybridMultilevel"/>
    <w:tmpl w:val="18E4355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27400F8"/>
    <w:multiLevelType w:val="hybridMultilevel"/>
    <w:tmpl w:val="48F2E63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5A60940"/>
    <w:multiLevelType w:val="hybridMultilevel"/>
    <w:tmpl w:val="9D24E6BC"/>
    <w:lvl w:ilvl="0" w:tplc="C6E03D06">
      <w:start w:val="1"/>
      <w:numFmt w:val="lowerLetter"/>
      <w:lvlText w:val="%1)"/>
      <w:lvlJc w:val="left"/>
      <w:pPr>
        <w:ind w:left="420" w:hanging="360"/>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14" w15:restartNumberingAfterBreak="0">
    <w:nsid w:val="29C64490"/>
    <w:multiLevelType w:val="hybridMultilevel"/>
    <w:tmpl w:val="1392122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AB93275"/>
    <w:multiLevelType w:val="hybridMultilevel"/>
    <w:tmpl w:val="8EF6F37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B9A715D"/>
    <w:multiLevelType w:val="hybridMultilevel"/>
    <w:tmpl w:val="ED3EFE7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3575F65"/>
    <w:multiLevelType w:val="hybridMultilevel"/>
    <w:tmpl w:val="3D067F8A"/>
    <w:lvl w:ilvl="0" w:tplc="70B43330">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15:restartNumberingAfterBreak="0">
    <w:nsid w:val="35E83F11"/>
    <w:multiLevelType w:val="hybridMultilevel"/>
    <w:tmpl w:val="C8D086D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817071A"/>
    <w:multiLevelType w:val="hybridMultilevel"/>
    <w:tmpl w:val="6818C47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9DA2DAB"/>
    <w:multiLevelType w:val="hybridMultilevel"/>
    <w:tmpl w:val="8F8680C2"/>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3A6C0BE1"/>
    <w:multiLevelType w:val="hybridMultilevel"/>
    <w:tmpl w:val="1FF20C0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3C1E7CA6"/>
    <w:multiLevelType w:val="hybridMultilevel"/>
    <w:tmpl w:val="2762453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3ED1478"/>
    <w:multiLevelType w:val="hybridMultilevel"/>
    <w:tmpl w:val="603C4038"/>
    <w:lvl w:ilvl="0" w:tplc="08090017">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 w15:restartNumberingAfterBreak="0">
    <w:nsid w:val="45AE6E21"/>
    <w:multiLevelType w:val="hybridMultilevel"/>
    <w:tmpl w:val="5DC01F4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4A206E82"/>
    <w:multiLevelType w:val="hybridMultilevel"/>
    <w:tmpl w:val="95708DDA"/>
    <w:lvl w:ilvl="0" w:tplc="08090017">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6" w15:restartNumberingAfterBreak="0">
    <w:nsid w:val="4BDE4D1A"/>
    <w:multiLevelType w:val="hybridMultilevel"/>
    <w:tmpl w:val="F22ACC0A"/>
    <w:lvl w:ilvl="0" w:tplc="08090017">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 w15:restartNumberingAfterBreak="0">
    <w:nsid w:val="4EE57F23"/>
    <w:multiLevelType w:val="hybridMultilevel"/>
    <w:tmpl w:val="648E231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4F177C47"/>
    <w:multiLevelType w:val="hybridMultilevel"/>
    <w:tmpl w:val="7590B8D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4FC623D2"/>
    <w:multiLevelType w:val="hybridMultilevel"/>
    <w:tmpl w:val="F0BE69D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55294BA5"/>
    <w:multiLevelType w:val="hybridMultilevel"/>
    <w:tmpl w:val="5DB4374A"/>
    <w:lvl w:ilvl="0" w:tplc="08090017">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1" w15:restartNumberingAfterBreak="0">
    <w:nsid w:val="575D4EA9"/>
    <w:multiLevelType w:val="hybridMultilevel"/>
    <w:tmpl w:val="01DE121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598933ED"/>
    <w:multiLevelType w:val="hybridMultilevel"/>
    <w:tmpl w:val="00A6512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5AE71155"/>
    <w:multiLevelType w:val="hybridMultilevel"/>
    <w:tmpl w:val="AA424EC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5BBB59DF"/>
    <w:multiLevelType w:val="hybridMultilevel"/>
    <w:tmpl w:val="762261C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5D585336"/>
    <w:multiLevelType w:val="hybridMultilevel"/>
    <w:tmpl w:val="DD06C8D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6609278C"/>
    <w:multiLevelType w:val="hybridMultilevel"/>
    <w:tmpl w:val="B9A8DB70"/>
    <w:lvl w:ilvl="0" w:tplc="08090017">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7" w15:restartNumberingAfterBreak="0">
    <w:nsid w:val="681A09E6"/>
    <w:multiLevelType w:val="hybridMultilevel"/>
    <w:tmpl w:val="636CC58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6AFC0D7F"/>
    <w:multiLevelType w:val="hybridMultilevel"/>
    <w:tmpl w:val="A19ED8A8"/>
    <w:lvl w:ilvl="0" w:tplc="08090017">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9" w15:restartNumberingAfterBreak="0">
    <w:nsid w:val="6D0A79F4"/>
    <w:multiLevelType w:val="hybridMultilevel"/>
    <w:tmpl w:val="DAEC393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71F474EA"/>
    <w:multiLevelType w:val="hybridMultilevel"/>
    <w:tmpl w:val="79BA4AA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72421185"/>
    <w:multiLevelType w:val="hybridMultilevel"/>
    <w:tmpl w:val="756C1B4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72421C3F"/>
    <w:multiLevelType w:val="hybridMultilevel"/>
    <w:tmpl w:val="3E245A22"/>
    <w:lvl w:ilvl="0" w:tplc="08090017">
      <w:start w:val="1"/>
      <w:numFmt w:val="lowerLetter"/>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43" w15:restartNumberingAfterBreak="0">
    <w:nsid w:val="7C297EE0"/>
    <w:multiLevelType w:val="hybridMultilevel"/>
    <w:tmpl w:val="56240A2E"/>
    <w:lvl w:ilvl="0" w:tplc="08090017">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4" w15:restartNumberingAfterBreak="0">
    <w:nsid w:val="7DEA54AE"/>
    <w:multiLevelType w:val="hybridMultilevel"/>
    <w:tmpl w:val="42DAFFB2"/>
    <w:lvl w:ilvl="0" w:tplc="26E6C836">
      <w:start w:val="1"/>
      <w:numFmt w:val="lowerLetter"/>
      <w:lvlText w:val="%1)"/>
      <w:lvlJc w:val="left"/>
      <w:pPr>
        <w:ind w:left="420" w:hanging="360"/>
      </w:pPr>
      <w:rPr>
        <w:rFonts w:ascii="Calibri" w:hAnsi="Calibri"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45" w15:restartNumberingAfterBreak="0">
    <w:nsid w:val="7E4451E7"/>
    <w:multiLevelType w:val="hybridMultilevel"/>
    <w:tmpl w:val="CBD08CC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45880197">
    <w:abstractNumId w:val="20"/>
  </w:num>
  <w:num w:numId="2" w16cid:durableId="791171404">
    <w:abstractNumId w:val="42"/>
  </w:num>
  <w:num w:numId="3" w16cid:durableId="1060709352">
    <w:abstractNumId w:val="16"/>
  </w:num>
  <w:num w:numId="4" w16cid:durableId="2051301103">
    <w:abstractNumId w:val="29"/>
  </w:num>
  <w:num w:numId="5" w16cid:durableId="130831913">
    <w:abstractNumId w:val="17"/>
  </w:num>
  <w:num w:numId="6" w16cid:durableId="567611693">
    <w:abstractNumId w:val="21"/>
  </w:num>
  <w:num w:numId="7" w16cid:durableId="685327138">
    <w:abstractNumId w:val="24"/>
  </w:num>
  <w:num w:numId="8" w16cid:durableId="18239687">
    <w:abstractNumId w:val="10"/>
  </w:num>
  <w:num w:numId="9" w16cid:durableId="899946178">
    <w:abstractNumId w:val="28"/>
  </w:num>
  <w:num w:numId="10" w16cid:durableId="423721288">
    <w:abstractNumId w:val="31"/>
  </w:num>
  <w:num w:numId="11" w16cid:durableId="1693844459">
    <w:abstractNumId w:val="32"/>
  </w:num>
  <w:num w:numId="12" w16cid:durableId="973750528">
    <w:abstractNumId w:val="35"/>
  </w:num>
  <w:num w:numId="13" w16cid:durableId="1877809292">
    <w:abstractNumId w:val="9"/>
  </w:num>
  <w:num w:numId="14" w16cid:durableId="1695762590">
    <w:abstractNumId w:val="14"/>
  </w:num>
  <w:num w:numId="15" w16cid:durableId="622810107">
    <w:abstractNumId w:val="11"/>
  </w:num>
  <w:num w:numId="16" w16cid:durableId="622420684">
    <w:abstractNumId w:val="3"/>
  </w:num>
  <w:num w:numId="17" w16cid:durableId="291907971">
    <w:abstractNumId w:val="37"/>
  </w:num>
  <w:num w:numId="18" w16cid:durableId="1594243244">
    <w:abstractNumId w:val="6"/>
  </w:num>
  <w:num w:numId="19" w16cid:durableId="1389958177">
    <w:abstractNumId w:val="45"/>
  </w:num>
  <w:num w:numId="20" w16cid:durableId="1810396746">
    <w:abstractNumId w:val="40"/>
  </w:num>
  <w:num w:numId="21" w16cid:durableId="859856749">
    <w:abstractNumId w:val="1"/>
  </w:num>
  <w:num w:numId="22" w16cid:durableId="1024987351">
    <w:abstractNumId w:val="0"/>
  </w:num>
  <w:num w:numId="23" w16cid:durableId="1286617399">
    <w:abstractNumId w:val="27"/>
  </w:num>
  <w:num w:numId="24" w16cid:durableId="1225213370">
    <w:abstractNumId w:val="41"/>
  </w:num>
  <w:num w:numId="25" w16cid:durableId="1660160344">
    <w:abstractNumId w:val="22"/>
  </w:num>
  <w:num w:numId="26" w16cid:durableId="354115057">
    <w:abstractNumId w:val="5"/>
  </w:num>
  <w:num w:numId="27" w16cid:durableId="513156927">
    <w:abstractNumId w:val="18"/>
  </w:num>
  <w:num w:numId="28" w16cid:durableId="651787621">
    <w:abstractNumId w:val="39"/>
  </w:num>
  <w:num w:numId="29" w16cid:durableId="1751922352">
    <w:abstractNumId w:val="19"/>
  </w:num>
  <w:num w:numId="30" w16cid:durableId="1002703587">
    <w:abstractNumId w:val="13"/>
  </w:num>
  <w:num w:numId="31" w16cid:durableId="293415716">
    <w:abstractNumId w:val="34"/>
  </w:num>
  <w:num w:numId="32" w16cid:durableId="1959331365">
    <w:abstractNumId w:val="36"/>
  </w:num>
  <w:num w:numId="33" w16cid:durableId="1400324531">
    <w:abstractNumId w:val="4"/>
  </w:num>
  <w:num w:numId="34" w16cid:durableId="430323759">
    <w:abstractNumId w:val="12"/>
  </w:num>
  <w:num w:numId="35" w16cid:durableId="1878277949">
    <w:abstractNumId w:val="15"/>
  </w:num>
  <w:num w:numId="36" w16cid:durableId="864173422">
    <w:abstractNumId w:val="33"/>
  </w:num>
  <w:num w:numId="37" w16cid:durableId="1093209279">
    <w:abstractNumId w:val="23"/>
  </w:num>
  <w:num w:numId="38" w16cid:durableId="1271546170">
    <w:abstractNumId w:val="44"/>
  </w:num>
  <w:num w:numId="39" w16cid:durableId="1150634198">
    <w:abstractNumId w:val="26"/>
  </w:num>
  <w:num w:numId="40" w16cid:durableId="1760759452">
    <w:abstractNumId w:val="43"/>
  </w:num>
  <w:num w:numId="41" w16cid:durableId="764110810">
    <w:abstractNumId w:val="38"/>
  </w:num>
  <w:num w:numId="42" w16cid:durableId="2080441415">
    <w:abstractNumId w:val="25"/>
  </w:num>
  <w:num w:numId="43" w16cid:durableId="2017226333">
    <w:abstractNumId w:val="30"/>
  </w:num>
  <w:num w:numId="44" w16cid:durableId="1782870801">
    <w:abstractNumId w:val="2"/>
  </w:num>
  <w:num w:numId="45" w16cid:durableId="1669554404">
    <w:abstractNumId w:val="7"/>
  </w:num>
  <w:num w:numId="46" w16cid:durableId="469136585">
    <w:abstractNumId w:val="8"/>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attachedTemplate r:id="rId1"/>
  <w:defaultTabStop w:val="720"/>
  <w:noPunctuationKerning/>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18CE"/>
    <w:rsid w:val="00000953"/>
    <w:rsid w:val="0000126D"/>
    <w:rsid w:val="00002EC3"/>
    <w:rsid w:val="00010A9A"/>
    <w:rsid w:val="00015E1E"/>
    <w:rsid w:val="00016396"/>
    <w:rsid w:val="00016777"/>
    <w:rsid w:val="00021834"/>
    <w:rsid w:val="00022573"/>
    <w:rsid w:val="00023D87"/>
    <w:rsid w:val="00024690"/>
    <w:rsid w:val="00026D3D"/>
    <w:rsid w:val="00040D6F"/>
    <w:rsid w:val="00041978"/>
    <w:rsid w:val="0004320C"/>
    <w:rsid w:val="00043ABE"/>
    <w:rsid w:val="0004790A"/>
    <w:rsid w:val="00056D78"/>
    <w:rsid w:val="000625BD"/>
    <w:rsid w:val="000657C4"/>
    <w:rsid w:val="00070E31"/>
    <w:rsid w:val="00070FCA"/>
    <w:rsid w:val="00074C73"/>
    <w:rsid w:val="00075D42"/>
    <w:rsid w:val="000805AF"/>
    <w:rsid w:val="00085387"/>
    <w:rsid w:val="00090099"/>
    <w:rsid w:val="0009166A"/>
    <w:rsid w:val="00094DEC"/>
    <w:rsid w:val="00094FD5"/>
    <w:rsid w:val="000A1873"/>
    <w:rsid w:val="000A32AE"/>
    <w:rsid w:val="000A54DF"/>
    <w:rsid w:val="000B02C7"/>
    <w:rsid w:val="000B075A"/>
    <w:rsid w:val="000B2283"/>
    <w:rsid w:val="000B5566"/>
    <w:rsid w:val="000B642B"/>
    <w:rsid w:val="000C1A5D"/>
    <w:rsid w:val="000C6EA2"/>
    <w:rsid w:val="000D3930"/>
    <w:rsid w:val="000D49E3"/>
    <w:rsid w:val="000D75C8"/>
    <w:rsid w:val="000E0F2D"/>
    <w:rsid w:val="000E356B"/>
    <w:rsid w:val="000F0E45"/>
    <w:rsid w:val="000F0F01"/>
    <w:rsid w:val="000F148B"/>
    <w:rsid w:val="000F6632"/>
    <w:rsid w:val="00100E8E"/>
    <w:rsid w:val="00105FC1"/>
    <w:rsid w:val="00106CD9"/>
    <w:rsid w:val="00112A72"/>
    <w:rsid w:val="00130E10"/>
    <w:rsid w:val="001310F1"/>
    <w:rsid w:val="00140C4E"/>
    <w:rsid w:val="00152251"/>
    <w:rsid w:val="001634DF"/>
    <w:rsid w:val="0017030A"/>
    <w:rsid w:val="00170E24"/>
    <w:rsid w:val="001726EB"/>
    <w:rsid w:val="00173130"/>
    <w:rsid w:val="001756A1"/>
    <w:rsid w:val="00177E8D"/>
    <w:rsid w:val="00184FBE"/>
    <w:rsid w:val="00185671"/>
    <w:rsid w:val="00194545"/>
    <w:rsid w:val="00197330"/>
    <w:rsid w:val="001A1CC2"/>
    <w:rsid w:val="001A7929"/>
    <w:rsid w:val="001C4680"/>
    <w:rsid w:val="001D0177"/>
    <w:rsid w:val="001D2D2C"/>
    <w:rsid w:val="001E0813"/>
    <w:rsid w:val="001E1B9A"/>
    <w:rsid w:val="001E5452"/>
    <w:rsid w:val="001E551D"/>
    <w:rsid w:val="001F09A2"/>
    <w:rsid w:val="001F71BE"/>
    <w:rsid w:val="0020339A"/>
    <w:rsid w:val="0020625E"/>
    <w:rsid w:val="002071DD"/>
    <w:rsid w:val="00211677"/>
    <w:rsid w:val="00221E1A"/>
    <w:rsid w:val="00230C0A"/>
    <w:rsid w:val="002319A3"/>
    <w:rsid w:val="002400DC"/>
    <w:rsid w:val="00242536"/>
    <w:rsid w:val="00242E58"/>
    <w:rsid w:val="002521BF"/>
    <w:rsid w:val="002536AF"/>
    <w:rsid w:val="00257167"/>
    <w:rsid w:val="0026092E"/>
    <w:rsid w:val="00262FDF"/>
    <w:rsid w:val="00280217"/>
    <w:rsid w:val="00286E3D"/>
    <w:rsid w:val="002920BB"/>
    <w:rsid w:val="00292F10"/>
    <w:rsid w:val="00293827"/>
    <w:rsid w:val="002A130F"/>
    <w:rsid w:val="002A7269"/>
    <w:rsid w:val="002B0FA2"/>
    <w:rsid w:val="002B3158"/>
    <w:rsid w:val="002B5870"/>
    <w:rsid w:val="002B7D36"/>
    <w:rsid w:val="002C18AB"/>
    <w:rsid w:val="002C52C2"/>
    <w:rsid w:val="002D1852"/>
    <w:rsid w:val="002D246D"/>
    <w:rsid w:val="002D2639"/>
    <w:rsid w:val="002D6871"/>
    <w:rsid w:val="002D7622"/>
    <w:rsid w:val="002E03DB"/>
    <w:rsid w:val="002E29FC"/>
    <w:rsid w:val="002E624C"/>
    <w:rsid w:val="002E772D"/>
    <w:rsid w:val="002F5094"/>
    <w:rsid w:val="002F6999"/>
    <w:rsid w:val="0030628C"/>
    <w:rsid w:val="003151D6"/>
    <w:rsid w:val="00317A02"/>
    <w:rsid w:val="00321648"/>
    <w:rsid w:val="003226BD"/>
    <w:rsid w:val="003230D5"/>
    <w:rsid w:val="003318CA"/>
    <w:rsid w:val="00331B51"/>
    <w:rsid w:val="00333538"/>
    <w:rsid w:val="00336EAA"/>
    <w:rsid w:val="003375B1"/>
    <w:rsid w:val="003418E6"/>
    <w:rsid w:val="00343F77"/>
    <w:rsid w:val="003449EE"/>
    <w:rsid w:val="0035308E"/>
    <w:rsid w:val="003530C1"/>
    <w:rsid w:val="00353430"/>
    <w:rsid w:val="00353D6B"/>
    <w:rsid w:val="00362146"/>
    <w:rsid w:val="003647A6"/>
    <w:rsid w:val="003765A5"/>
    <w:rsid w:val="00386214"/>
    <w:rsid w:val="003876BE"/>
    <w:rsid w:val="00390EAA"/>
    <w:rsid w:val="003960C3"/>
    <w:rsid w:val="00396321"/>
    <w:rsid w:val="003A182A"/>
    <w:rsid w:val="003A3AA1"/>
    <w:rsid w:val="003B2ACE"/>
    <w:rsid w:val="003B554E"/>
    <w:rsid w:val="003B65D9"/>
    <w:rsid w:val="003B7609"/>
    <w:rsid w:val="003B7E6C"/>
    <w:rsid w:val="003C2911"/>
    <w:rsid w:val="003C3EB1"/>
    <w:rsid w:val="003D1004"/>
    <w:rsid w:val="003D11E3"/>
    <w:rsid w:val="003D7A3E"/>
    <w:rsid w:val="003E3E98"/>
    <w:rsid w:val="003F2BDC"/>
    <w:rsid w:val="003F6E0C"/>
    <w:rsid w:val="00414796"/>
    <w:rsid w:val="00425825"/>
    <w:rsid w:val="00426C4A"/>
    <w:rsid w:val="00426DC5"/>
    <w:rsid w:val="00432D4C"/>
    <w:rsid w:val="00435799"/>
    <w:rsid w:val="004423CF"/>
    <w:rsid w:val="004423E3"/>
    <w:rsid w:val="0044398D"/>
    <w:rsid w:val="004445C0"/>
    <w:rsid w:val="00444E0C"/>
    <w:rsid w:val="004455C4"/>
    <w:rsid w:val="00445A3D"/>
    <w:rsid w:val="00446D41"/>
    <w:rsid w:val="00451542"/>
    <w:rsid w:val="00453E74"/>
    <w:rsid w:val="004573F6"/>
    <w:rsid w:val="00466209"/>
    <w:rsid w:val="00471BA0"/>
    <w:rsid w:val="004741D5"/>
    <w:rsid w:val="0047426E"/>
    <w:rsid w:val="0049230C"/>
    <w:rsid w:val="004A2520"/>
    <w:rsid w:val="004A67B2"/>
    <w:rsid w:val="004B0C1E"/>
    <w:rsid w:val="004B4388"/>
    <w:rsid w:val="004D0312"/>
    <w:rsid w:val="004D67EA"/>
    <w:rsid w:val="004D6FA0"/>
    <w:rsid w:val="004E657F"/>
    <w:rsid w:val="004E6620"/>
    <w:rsid w:val="0050026D"/>
    <w:rsid w:val="00500364"/>
    <w:rsid w:val="005005B5"/>
    <w:rsid w:val="00505FCF"/>
    <w:rsid w:val="00506B30"/>
    <w:rsid w:val="00510596"/>
    <w:rsid w:val="005115C0"/>
    <w:rsid w:val="005128BF"/>
    <w:rsid w:val="00514AD3"/>
    <w:rsid w:val="005153E5"/>
    <w:rsid w:val="005161A7"/>
    <w:rsid w:val="00520475"/>
    <w:rsid w:val="00524207"/>
    <w:rsid w:val="00526C8F"/>
    <w:rsid w:val="0053230E"/>
    <w:rsid w:val="00533834"/>
    <w:rsid w:val="00533F82"/>
    <w:rsid w:val="00534CE8"/>
    <w:rsid w:val="00536AC7"/>
    <w:rsid w:val="0054167A"/>
    <w:rsid w:val="00541BDD"/>
    <w:rsid w:val="00542BB7"/>
    <w:rsid w:val="00543452"/>
    <w:rsid w:val="00547013"/>
    <w:rsid w:val="00551666"/>
    <w:rsid w:val="005554A8"/>
    <w:rsid w:val="00555EAE"/>
    <w:rsid w:val="00563587"/>
    <w:rsid w:val="0057153E"/>
    <w:rsid w:val="0057252D"/>
    <w:rsid w:val="005731BD"/>
    <w:rsid w:val="00574F84"/>
    <w:rsid w:val="00577C34"/>
    <w:rsid w:val="00582CCE"/>
    <w:rsid w:val="00583D0E"/>
    <w:rsid w:val="005848DA"/>
    <w:rsid w:val="00590503"/>
    <w:rsid w:val="00592A04"/>
    <w:rsid w:val="00596D3E"/>
    <w:rsid w:val="005A008D"/>
    <w:rsid w:val="005A0C06"/>
    <w:rsid w:val="005A1E8E"/>
    <w:rsid w:val="005A4A1D"/>
    <w:rsid w:val="005A53F2"/>
    <w:rsid w:val="005A5AFC"/>
    <w:rsid w:val="005C5961"/>
    <w:rsid w:val="005C736D"/>
    <w:rsid w:val="005D00F8"/>
    <w:rsid w:val="005D643F"/>
    <w:rsid w:val="005E3BB8"/>
    <w:rsid w:val="005E3D57"/>
    <w:rsid w:val="005E5BFB"/>
    <w:rsid w:val="005E5DA5"/>
    <w:rsid w:val="005E5EEC"/>
    <w:rsid w:val="005E6F61"/>
    <w:rsid w:val="005E6FFC"/>
    <w:rsid w:val="005E782B"/>
    <w:rsid w:val="005F4E7C"/>
    <w:rsid w:val="005F6048"/>
    <w:rsid w:val="006014DA"/>
    <w:rsid w:val="00611539"/>
    <w:rsid w:val="006125D3"/>
    <w:rsid w:val="006127EA"/>
    <w:rsid w:val="0061433D"/>
    <w:rsid w:val="006155E3"/>
    <w:rsid w:val="00617A46"/>
    <w:rsid w:val="00620B49"/>
    <w:rsid w:val="00623D5B"/>
    <w:rsid w:val="00627081"/>
    <w:rsid w:val="00627AE1"/>
    <w:rsid w:val="006311DB"/>
    <w:rsid w:val="00636EA6"/>
    <w:rsid w:val="006371A2"/>
    <w:rsid w:val="00644050"/>
    <w:rsid w:val="0065511D"/>
    <w:rsid w:val="00656695"/>
    <w:rsid w:val="00656B1F"/>
    <w:rsid w:val="006600E5"/>
    <w:rsid w:val="00662A95"/>
    <w:rsid w:val="00667271"/>
    <w:rsid w:val="00670279"/>
    <w:rsid w:val="0067180E"/>
    <w:rsid w:val="0067450C"/>
    <w:rsid w:val="006761FB"/>
    <w:rsid w:val="0067708A"/>
    <w:rsid w:val="00677634"/>
    <w:rsid w:val="00680BA1"/>
    <w:rsid w:val="006811BB"/>
    <w:rsid w:val="00682477"/>
    <w:rsid w:val="006842FF"/>
    <w:rsid w:val="0068568F"/>
    <w:rsid w:val="00697EE7"/>
    <w:rsid w:val="006A052C"/>
    <w:rsid w:val="006A70A7"/>
    <w:rsid w:val="006B2F0E"/>
    <w:rsid w:val="006C3AB8"/>
    <w:rsid w:val="006C5F95"/>
    <w:rsid w:val="006C6C0E"/>
    <w:rsid w:val="006D2C29"/>
    <w:rsid w:val="006E04F3"/>
    <w:rsid w:val="006E140C"/>
    <w:rsid w:val="006E2B9F"/>
    <w:rsid w:val="006E5E86"/>
    <w:rsid w:val="006E651A"/>
    <w:rsid w:val="006F0F20"/>
    <w:rsid w:val="006F5D9A"/>
    <w:rsid w:val="00701C2B"/>
    <w:rsid w:val="0070267E"/>
    <w:rsid w:val="007042C4"/>
    <w:rsid w:val="007049DD"/>
    <w:rsid w:val="00710671"/>
    <w:rsid w:val="007211CE"/>
    <w:rsid w:val="00722DC5"/>
    <w:rsid w:val="007322EA"/>
    <w:rsid w:val="00737634"/>
    <w:rsid w:val="00740C37"/>
    <w:rsid w:val="00744ED9"/>
    <w:rsid w:val="0075414F"/>
    <w:rsid w:val="00760472"/>
    <w:rsid w:val="00771411"/>
    <w:rsid w:val="00777014"/>
    <w:rsid w:val="00782227"/>
    <w:rsid w:val="0078225A"/>
    <w:rsid w:val="00785AC4"/>
    <w:rsid w:val="00787676"/>
    <w:rsid w:val="00790A01"/>
    <w:rsid w:val="00791A5B"/>
    <w:rsid w:val="007945D2"/>
    <w:rsid w:val="00795243"/>
    <w:rsid w:val="00797B97"/>
    <w:rsid w:val="007A0FAE"/>
    <w:rsid w:val="007A243B"/>
    <w:rsid w:val="007A263A"/>
    <w:rsid w:val="007A2E33"/>
    <w:rsid w:val="007A2F09"/>
    <w:rsid w:val="007A41A4"/>
    <w:rsid w:val="007B6B9C"/>
    <w:rsid w:val="007C07E5"/>
    <w:rsid w:val="007C126B"/>
    <w:rsid w:val="007C2B1C"/>
    <w:rsid w:val="007C4E1A"/>
    <w:rsid w:val="007C58C3"/>
    <w:rsid w:val="007D42D9"/>
    <w:rsid w:val="007D6608"/>
    <w:rsid w:val="007E23C9"/>
    <w:rsid w:val="007E4508"/>
    <w:rsid w:val="007E4D47"/>
    <w:rsid w:val="007E5771"/>
    <w:rsid w:val="007F4DC3"/>
    <w:rsid w:val="007F62AA"/>
    <w:rsid w:val="00801792"/>
    <w:rsid w:val="008043A8"/>
    <w:rsid w:val="00811E3D"/>
    <w:rsid w:val="00812216"/>
    <w:rsid w:val="00823766"/>
    <w:rsid w:val="0082500A"/>
    <w:rsid w:val="00825800"/>
    <w:rsid w:val="00826510"/>
    <w:rsid w:val="00827358"/>
    <w:rsid w:val="008415F9"/>
    <w:rsid w:val="00842F19"/>
    <w:rsid w:val="00850197"/>
    <w:rsid w:val="008509A8"/>
    <w:rsid w:val="00852C1B"/>
    <w:rsid w:val="00853C64"/>
    <w:rsid w:val="00854199"/>
    <w:rsid w:val="008569F0"/>
    <w:rsid w:val="00857351"/>
    <w:rsid w:val="00867661"/>
    <w:rsid w:val="00871D68"/>
    <w:rsid w:val="0088505B"/>
    <w:rsid w:val="008854CB"/>
    <w:rsid w:val="00887FE7"/>
    <w:rsid w:val="00894FE9"/>
    <w:rsid w:val="00896D3E"/>
    <w:rsid w:val="008A1E25"/>
    <w:rsid w:val="008A4054"/>
    <w:rsid w:val="008A47F6"/>
    <w:rsid w:val="008A609C"/>
    <w:rsid w:val="008A60F8"/>
    <w:rsid w:val="008B0BB6"/>
    <w:rsid w:val="008C144F"/>
    <w:rsid w:val="008C691D"/>
    <w:rsid w:val="008D00C5"/>
    <w:rsid w:val="008D1227"/>
    <w:rsid w:val="008D5442"/>
    <w:rsid w:val="008D608F"/>
    <w:rsid w:val="008E0B61"/>
    <w:rsid w:val="008E41E4"/>
    <w:rsid w:val="008E5B2D"/>
    <w:rsid w:val="008E7606"/>
    <w:rsid w:val="008F422D"/>
    <w:rsid w:val="009118D4"/>
    <w:rsid w:val="009148C7"/>
    <w:rsid w:val="009202DE"/>
    <w:rsid w:val="00921F3C"/>
    <w:rsid w:val="009234B2"/>
    <w:rsid w:val="009309AB"/>
    <w:rsid w:val="00946653"/>
    <w:rsid w:val="00946987"/>
    <w:rsid w:val="00947540"/>
    <w:rsid w:val="00947D12"/>
    <w:rsid w:val="00952F72"/>
    <w:rsid w:val="009539C0"/>
    <w:rsid w:val="00955942"/>
    <w:rsid w:val="00960DD0"/>
    <w:rsid w:val="0096147D"/>
    <w:rsid w:val="009616A5"/>
    <w:rsid w:val="00962ACD"/>
    <w:rsid w:val="00962E2F"/>
    <w:rsid w:val="009633F8"/>
    <w:rsid w:val="009648F3"/>
    <w:rsid w:val="00965491"/>
    <w:rsid w:val="00966C33"/>
    <w:rsid w:val="00967722"/>
    <w:rsid w:val="00970CE5"/>
    <w:rsid w:val="00971686"/>
    <w:rsid w:val="00972374"/>
    <w:rsid w:val="00972682"/>
    <w:rsid w:val="00973AA0"/>
    <w:rsid w:val="0097725F"/>
    <w:rsid w:val="00986671"/>
    <w:rsid w:val="00995220"/>
    <w:rsid w:val="0099589C"/>
    <w:rsid w:val="009967FB"/>
    <w:rsid w:val="009B2CC3"/>
    <w:rsid w:val="009B5A88"/>
    <w:rsid w:val="009B7DC7"/>
    <w:rsid w:val="009B7F70"/>
    <w:rsid w:val="009C06F3"/>
    <w:rsid w:val="009C18CE"/>
    <w:rsid w:val="009C2348"/>
    <w:rsid w:val="009C597D"/>
    <w:rsid w:val="009C63CE"/>
    <w:rsid w:val="009E3598"/>
    <w:rsid w:val="009E66F9"/>
    <w:rsid w:val="009E7D34"/>
    <w:rsid w:val="009F0FFC"/>
    <w:rsid w:val="009F4993"/>
    <w:rsid w:val="009F6328"/>
    <w:rsid w:val="00A0017D"/>
    <w:rsid w:val="00A01B19"/>
    <w:rsid w:val="00A03889"/>
    <w:rsid w:val="00A05A06"/>
    <w:rsid w:val="00A14074"/>
    <w:rsid w:val="00A1409A"/>
    <w:rsid w:val="00A2535C"/>
    <w:rsid w:val="00A303E6"/>
    <w:rsid w:val="00A30C0F"/>
    <w:rsid w:val="00A4074F"/>
    <w:rsid w:val="00A45653"/>
    <w:rsid w:val="00A53ED2"/>
    <w:rsid w:val="00A5541F"/>
    <w:rsid w:val="00A5687D"/>
    <w:rsid w:val="00A66DE1"/>
    <w:rsid w:val="00A6733E"/>
    <w:rsid w:val="00A72083"/>
    <w:rsid w:val="00A7340D"/>
    <w:rsid w:val="00A73C7D"/>
    <w:rsid w:val="00A743A2"/>
    <w:rsid w:val="00A74A6E"/>
    <w:rsid w:val="00A74E92"/>
    <w:rsid w:val="00A771A1"/>
    <w:rsid w:val="00A849E1"/>
    <w:rsid w:val="00A90DEF"/>
    <w:rsid w:val="00A90E8D"/>
    <w:rsid w:val="00A91DC6"/>
    <w:rsid w:val="00AA767C"/>
    <w:rsid w:val="00AB0111"/>
    <w:rsid w:val="00AB6ACB"/>
    <w:rsid w:val="00AC34F7"/>
    <w:rsid w:val="00AC48FE"/>
    <w:rsid w:val="00AC5761"/>
    <w:rsid w:val="00AC69EE"/>
    <w:rsid w:val="00AD40EB"/>
    <w:rsid w:val="00AD4747"/>
    <w:rsid w:val="00AE07FA"/>
    <w:rsid w:val="00AE09C4"/>
    <w:rsid w:val="00AE2DD7"/>
    <w:rsid w:val="00AE4F3E"/>
    <w:rsid w:val="00AF2883"/>
    <w:rsid w:val="00AF3568"/>
    <w:rsid w:val="00AF66D1"/>
    <w:rsid w:val="00B013C4"/>
    <w:rsid w:val="00B01566"/>
    <w:rsid w:val="00B0365C"/>
    <w:rsid w:val="00B11A76"/>
    <w:rsid w:val="00B15814"/>
    <w:rsid w:val="00B16860"/>
    <w:rsid w:val="00B22A65"/>
    <w:rsid w:val="00B26280"/>
    <w:rsid w:val="00B313E9"/>
    <w:rsid w:val="00B350A3"/>
    <w:rsid w:val="00B42D70"/>
    <w:rsid w:val="00B46079"/>
    <w:rsid w:val="00B522F0"/>
    <w:rsid w:val="00B535BC"/>
    <w:rsid w:val="00B55BD3"/>
    <w:rsid w:val="00B574F4"/>
    <w:rsid w:val="00B5759F"/>
    <w:rsid w:val="00B61804"/>
    <w:rsid w:val="00B62AD2"/>
    <w:rsid w:val="00B76F76"/>
    <w:rsid w:val="00B81FA1"/>
    <w:rsid w:val="00B82B75"/>
    <w:rsid w:val="00B90F81"/>
    <w:rsid w:val="00B96C37"/>
    <w:rsid w:val="00BA02B4"/>
    <w:rsid w:val="00BA3E38"/>
    <w:rsid w:val="00BC0903"/>
    <w:rsid w:val="00BD625D"/>
    <w:rsid w:val="00BD7DCD"/>
    <w:rsid w:val="00BE05D6"/>
    <w:rsid w:val="00BE3664"/>
    <w:rsid w:val="00BE68A9"/>
    <w:rsid w:val="00BE6ADA"/>
    <w:rsid w:val="00BF2B6F"/>
    <w:rsid w:val="00BF39E7"/>
    <w:rsid w:val="00BF3EF2"/>
    <w:rsid w:val="00BF4E2F"/>
    <w:rsid w:val="00BF6067"/>
    <w:rsid w:val="00BF7212"/>
    <w:rsid w:val="00C033E0"/>
    <w:rsid w:val="00C0773D"/>
    <w:rsid w:val="00C11BF6"/>
    <w:rsid w:val="00C22016"/>
    <w:rsid w:val="00C23A63"/>
    <w:rsid w:val="00C24EFE"/>
    <w:rsid w:val="00C26C63"/>
    <w:rsid w:val="00C3309A"/>
    <w:rsid w:val="00C337F7"/>
    <w:rsid w:val="00C35FA3"/>
    <w:rsid w:val="00C36204"/>
    <w:rsid w:val="00C36E40"/>
    <w:rsid w:val="00C40AF9"/>
    <w:rsid w:val="00C4243A"/>
    <w:rsid w:val="00C43F38"/>
    <w:rsid w:val="00C442FA"/>
    <w:rsid w:val="00C4515D"/>
    <w:rsid w:val="00C575E4"/>
    <w:rsid w:val="00C610A9"/>
    <w:rsid w:val="00C61D4A"/>
    <w:rsid w:val="00C6799C"/>
    <w:rsid w:val="00C72728"/>
    <w:rsid w:val="00C7288C"/>
    <w:rsid w:val="00C77F49"/>
    <w:rsid w:val="00C81991"/>
    <w:rsid w:val="00C83BEA"/>
    <w:rsid w:val="00C91011"/>
    <w:rsid w:val="00C92F25"/>
    <w:rsid w:val="00C93ADC"/>
    <w:rsid w:val="00C9417C"/>
    <w:rsid w:val="00C942C0"/>
    <w:rsid w:val="00CA0150"/>
    <w:rsid w:val="00CA1C1C"/>
    <w:rsid w:val="00CA3ED9"/>
    <w:rsid w:val="00CA41C5"/>
    <w:rsid w:val="00CB0A9C"/>
    <w:rsid w:val="00CB71F6"/>
    <w:rsid w:val="00CC19E1"/>
    <w:rsid w:val="00CD1CF6"/>
    <w:rsid w:val="00CD4A2F"/>
    <w:rsid w:val="00CD4B25"/>
    <w:rsid w:val="00CD7786"/>
    <w:rsid w:val="00CE11B8"/>
    <w:rsid w:val="00CE4A3F"/>
    <w:rsid w:val="00CF5B33"/>
    <w:rsid w:val="00CF62FA"/>
    <w:rsid w:val="00CF7723"/>
    <w:rsid w:val="00D01343"/>
    <w:rsid w:val="00D0474B"/>
    <w:rsid w:val="00D050BC"/>
    <w:rsid w:val="00D0527F"/>
    <w:rsid w:val="00D0644C"/>
    <w:rsid w:val="00D07BC2"/>
    <w:rsid w:val="00D12292"/>
    <w:rsid w:val="00D145DC"/>
    <w:rsid w:val="00D2095A"/>
    <w:rsid w:val="00D25786"/>
    <w:rsid w:val="00D26A3C"/>
    <w:rsid w:val="00D274AA"/>
    <w:rsid w:val="00D328A2"/>
    <w:rsid w:val="00D334B1"/>
    <w:rsid w:val="00D35926"/>
    <w:rsid w:val="00D42985"/>
    <w:rsid w:val="00D45CBA"/>
    <w:rsid w:val="00D45E8C"/>
    <w:rsid w:val="00D55868"/>
    <w:rsid w:val="00D565CF"/>
    <w:rsid w:val="00D57053"/>
    <w:rsid w:val="00D646FE"/>
    <w:rsid w:val="00D67E07"/>
    <w:rsid w:val="00D730BF"/>
    <w:rsid w:val="00D733C0"/>
    <w:rsid w:val="00D74623"/>
    <w:rsid w:val="00D76616"/>
    <w:rsid w:val="00D87F79"/>
    <w:rsid w:val="00D9155E"/>
    <w:rsid w:val="00D960CF"/>
    <w:rsid w:val="00DA0AB9"/>
    <w:rsid w:val="00DA118B"/>
    <w:rsid w:val="00DA7B9A"/>
    <w:rsid w:val="00DB74AF"/>
    <w:rsid w:val="00DD4A65"/>
    <w:rsid w:val="00DD729D"/>
    <w:rsid w:val="00DE0176"/>
    <w:rsid w:val="00DE26E5"/>
    <w:rsid w:val="00DE312C"/>
    <w:rsid w:val="00DE3B00"/>
    <w:rsid w:val="00DE617F"/>
    <w:rsid w:val="00DF0865"/>
    <w:rsid w:val="00DF1B31"/>
    <w:rsid w:val="00DF4144"/>
    <w:rsid w:val="00E105E9"/>
    <w:rsid w:val="00E10EB7"/>
    <w:rsid w:val="00E123A9"/>
    <w:rsid w:val="00E12B1C"/>
    <w:rsid w:val="00E13475"/>
    <w:rsid w:val="00E1387C"/>
    <w:rsid w:val="00E21E5D"/>
    <w:rsid w:val="00E258DD"/>
    <w:rsid w:val="00E308FC"/>
    <w:rsid w:val="00E32C19"/>
    <w:rsid w:val="00E4148A"/>
    <w:rsid w:val="00E43142"/>
    <w:rsid w:val="00E47807"/>
    <w:rsid w:val="00E5624F"/>
    <w:rsid w:val="00E65EA1"/>
    <w:rsid w:val="00E66827"/>
    <w:rsid w:val="00E67C86"/>
    <w:rsid w:val="00E67DE3"/>
    <w:rsid w:val="00E73181"/>
    <w:rsid w:val="00E752B4"/>
    <w:rsid w:val="00E76487"/>
    <w:rsid w:val="00E94BD2"/>
    <w:rsid w:val="00E9653C"/>
    <w:rsid w:val="00EB355A"/>
    <w:rsid w:val="00EB47E0"/>
    <w:rsid w:val="00EB4BE5"/>
    <w:rsid w:val="00EC2719"/>
    <w:rsid w:val="00ED1C84"/>
    <w:rsid w:val="00ED7148"/>
    <w:rsid w:val="00EE2C93"/>
    <w:rsid w:val="00EE5E0A"/>
    <w:rsid w:val="00EF2433"/>
    <w:rsid w:val="00EF281E"/>
    <w:rsid w:val="00F03A3A"/>
    <w:rsid w:val="00F04461"/>
    <w:rsid w:val="00F06513"/>
    <w:rsid w:val="00F125C8"/>
    <w:rsid w:val="00F144E4"/>
    <w:rsid w:val="00F210DA"/>
    <w:rsid w:val="00F21A40"/>
    <w:rsid w:val="00F257AE"/>
    <w:rsid w:val="00F3162F"/>
    <w:rsid w:val="00F34B1B"/>
    <w:rsid w:val="00F35279"/>
    <w:rsid w:val="00F42FBB"/>
    <w:rsid w:val="00F43BFF"/>
    <w:rsid w:val="00F47E63"/>
    <w:rsid w:val="00F5069B"/>
    <w:rsid w:val="00F54B15"/>
    <w:rsid w:val="00F57B6D"/>
    <w:rsid w:val="00F65341"/>
    <w:rsid w:val="00F663B6"/>
    <w:rsid w:val="00F73CE5"/>
    <w:rsid w:val="00F94AD3"/>
    <w:rsid w:val="00F9624D"/>
    <w:rsid w:val="00F96964"/>
    <w:rsid w:val="00FA2AE0"/>
    <w:rsid w:val="00FA75EB"/>
    <w:rsid w:val="00FA798C"/>
    <w:rsid w:val="00FB3F22"/>
    <w:rsid w:val="00FB3FE6"/>
    <w:rsid w:val="00FE13FE"/>
    <w:rsid w:val="00FE5824"/>
    <w:rsid w:val="00FF0709"/>
    <w:rsid w:val="00FF1488"/>
    <w:rsid w:val="00FF21F3"/>
    <w:rsid w:val="00FF2AE6"/>
    <w:rsid w:val="00FF5C91"/>
    <w:rsid w:val="00FF793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1D7CCDA"/>
  <w15:docId w15:val="{7E3AD74A-D619-4F44-80B1-EAE096056F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GB" w:eastAsia="en-US"/>
    </w:rPr>
  </w:style>
  <w:style w:type="paragraph" w:styleId="Heading1">
    <w:name w:val="heading 1"/>
    <w:basedOn w:val="Normal"/>
    <w:next w:val="Normal"/>
    <w:qFormat/>
    <w:pPr>
      <w:keepNext/>
      <w:outlineLvl w:val="0"/>
    </w:pPr>
    <w:rPr>
      <w:rFonts w:ascii="Arial" w:hAnsi="Arial"/>
      <w:sz w:val="28"/>
      <w:szCs w:val="20"/>
    </w:rPr>
  </w:style>
  <w:style w:type="paragraph" w:styleId="Heading2">
    <w:name w:val="heading 2"/>
    <w:basedOn w:val="Normal"/>
    <w:next w:val="Normal"/>
    <w:qFormat/>
    <w:pPr>
      <w:keepNext/>
      <w:outlineLvl w:val="1"/>
    </w:pPr>
    <w:rPr>
      <w:rFonts w:ascii="Arial" w:hAnsi="Arial"/>
      <w:szCs w:val="20"/>
    </w:rPr>
  </w:style>
  <w:style w:type="paragraph" w:styleId="Heading3">
    <w:name w:val="heading 3"/>
    <w:basedOn w:val="Normal"/>
    <w:next w:val="Normal"/>
    <w:qFormat/>
    <w:pPr>
      <w:keepNext/>
      <w:outlineLvl w:val="2"/>
    </w:pPr>
    <w:rPr>
      <w:rFonts w:ascii="Arial" w:hAnsi="Arial"/>
      <w:b/>
      <w:szCs w:val="20"/>
    </w:rPr>
  </w:style>
  <w:style w:type="paragraph" w:styleId="Heading4">
    <w:name w:val="heading 4"/>
    <w:basedOn w:val="Normal"/>
    <w:next w:val="Normal"/>
    <w:qFormat/>
    <w:pPr>
      <w:keepNext/>
      <w:ind w:left="1620"/>
      <w:outlineLvl w:val="3"/>
    </w:pPr>
    <w:rPr>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Pr>
      <w:rFonts w:ascii="Arial" w:hAnsi="Arial"/>
      <w:szCs w:val="20"/>
    </w:rPr>
  </w:style>
  <w:style w:type="paragraph" w:styleId="Title">
    <w:name w:val="Title"/>
    <w:basedOn w:val="Normal"/>
    <w:qFormat/>
    <w:pPr>
      <w:pBdr>
        <w:top w:val="double" w:sz="4" w:space="1" w:color="auto"/>
        <w:left w:val="double" w:sz="4" w:space="4" w:color="auto"/>
        <w:bottom w:val="double" w:sz="4" w:space="1" w:color="auto"/>
        <w:right w:val="double" w:sz="4" w:space="4" w:color="auto"/>
      </w:pBdr>
      <w:jc w:val="center"/>
    </w:pPr>
    <w:rPr>
      <w:rFonts w:ascii="Imprint MT Shadow" w:hAnsi="Imprint MT Shadow"/>
      <w:b/>
      <w:bCs/>
      <w:color w:val="339966"/>
      <w:sz w:val="72"/>
    </w:rPr>
  </w:style>
  <w:style w:type="paragraph" w:styleId="Header">
    <w:name w:val="header"/>
    <w:basedOn w:val="Normal"/>
    <w:semiHidden/>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paragraph" w:styleId="ListParagraph">
    <w:name w:val="List Paragraph"/>
    <w:basedOn w:val="Normal"/>
    <w:uiPriority w:val="34"/>
    <w:qFormat/>
    <w:rsid w:val="00262FDF"/>
    <w:pPr>
      <w:ind w:left="720"/>
    </w:pPr>
  </w:style>
  <w:style w:type="paragraph" w:styleId="PlainText">
    <w:name w:val="Plain Text"/>
    <w:basedOn w:val="Normal"/>
    <w:link w:val="PlainTextChar"/>
    <w:uiPriority w:val="99"/>
    <w:unhideWhenUsed/>
    <w:rsid w:val="00262FDF"/>
    <w:rPr>
      <w:rFonts w:ascii="Calibri" w:eastAsia="Calibri" w:hAnsi="Calibri"/>
      <w:sz w:val="22"/>
      <w:szCs w:val="21"/>
    </w:rPr>
  </w:style>
  <w:style w:type="character" w:customStyle="1" w:styleId="PlainTextChar">
    <w:name w:val="Plain Text Char"/>
    <w:link w:val="PlainText"/>
    <w:uiPriority w:val="99"/>
    <w:rsid w:val="00262FDF"/>
    <w:rPr>
      <w:rFonts w:ascii="Calibri" w:eastAsia="Calibri" w:hAnsi="Calibri"/>
      <w:sz w:val="22"/>
      <w:szCs w:val="21"/>
      <w:lang w:eastAsia="en-US"/>
    </w:rPr>
  </w:style>
  <w:style w:type="character" w:styleId="Hyperlink">
    <w:name w:val="Hyperlink"/>
    <w:uiPriority w:val="99"/>
    <w:unhideWhenUsed/>
    <w:rsid w:val="00262FDF"/>
    <w:rPr>
      <w:color w:val="0000FF"/>
      <w:u w:val="single"/>
    </w:rPr>
  </w:style>
  <w:style w:type="table" w:styleId="TableGrid">
    <w:name w:val="Table Grid"/>
    <w:basedOn w:val="TableNormal"/>
    <w:uiPriority w:val="59"/>
    <w:rsid w:val="0035308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002EC3"/>
    <w:rPr>
      <w:color w:val="605E5C"/>
      <w:shd w:val="clear" w:color="auto" w:fill="E1DFDD"/>
    </w:rPr>
  </w:style>
  <w:style w:type="paragraph" w:styleId="BalloonText">
    <w:name w:val="Balloon Text"/>
    <w:basedOn w:val="Normal"/>
    <w:link w:val="BalloonTextChar"/>
    <w:uiPriority w:val="99"/>
    <w:semiHidden/>
    <w:unhideWhenUsed/>
    <w:rsid w:val="00002EC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02EC3"/>
    <w:rPr>
      <w:rFonts w:ascii="Segoe UI" w:hAnsi="Segoe UI" w:cs="Segoe UI"/>
      <w:sz w:val="18"/>
      <w:szCs w:val="18"/>
      <w:lang w:val="en-GB" w:eastAsia="en-US"/>
    </w:rPr>
  </w:style>
  <w:style w:type="table" w:customStyle="1" w:styleId="TableGrid1">
    <w:name w:val="Table Grid1"/>
    <w:basedOn w:val="TableNormal"/>
    <w:next w:val="TableGrid"/>
    <w:uiPriority w:val="39"/>
    <w:rsid w:val="003B554E"/>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basedOn w:val="DefaultParagraphFont"/>
    <w:link w:val="Footer"/>
    <w:uiPriority w:val="99"/>
    <w:rsid w:val="005731BD"/>
    <w:rPr>
      <w:sz w:val="24"/>
      <w:szCs w:val="24"/>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872568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reathoughton-pc.gov.uk"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Owner\Application%20Data\Microsoft\Templates\Agenda%20-%20Hackleton%20Parish%20Counci1.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E53133-8D89-49DC-8521-89B83292AB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Agenda - Hackleton Parish Counci1.dot</Template>
  <TotalTime>77</TotalTime>
  <Pages>5</Pages>
  <Words>1440</Words>
  <Characters>7303</Characters>
  <Application>Microsoft Office Word</Application>
  <DocSecurity>0</DocSecurity>
  <Lines>280</Lines>
  <Paragraphs>130</Paragraphs>
  <ScaleCrop>false</ScaleCrop>
  <HeadingPairs>
    <vt:vector size="2" baseType="variant">
      <vt:variant>
        <vt:lpstr>Title</vt:lpstr>
      </vt:variant>
      <vt:variant>
        <vt:i4>1</vt:i4>
      </vt:variant>
    </vt:vector>
  </HeadingPairs>
  <TitlesOfParts>
    <vt:vector size="1" baseType="lpstr">
      <vt:lpstr>Hackleton Parish Council</vt:lpstr>
    </vt:vector>
  </TitlesOfParts>
  <Company/>
  <LinksUpToDate>false</LinksUpToDate>
  <CharactersWithSpaces>8613</CharactersWithSpaces>
  <SharedDoc>false</SharedDoc>
  <HLinks>
    <vt:vector size="6" baseType="variant">
      <vt:variant>
        <vt:i4>1900608</vt:i4>
      </vt:variant>
      <vt:variant>
        <vt:i4>0</vt:i4>
      </vt:variant>
      <vt:variant>
        <vt:i4>0</vt:i4>
      </vt:variant>
      <vt:variant>
        <vt:i4>5</vt:i4>
      </vt:variant>
      <vt:variant>
        <vt:lpwstr>http://www.greathoughton.org.uk/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Hackleton Parish Council</dc:title>
  <dc:creator>HP authorized customer</dc:creator>
  <cp:lastModifiedBy>Great Houghton</cp:lastModifiedBy>
  <cp:revision>8</cp:revision>
  <cp:lastPrinted>2026-03-18T14:09:00Z</cp:lastPrinted>
  <dcterms:created xsi:type="dcterms:W3CDTF">2026-03-17T23:55:00Z</dcterms:created>
  <dcterms:modified xsi:type="dcterms:W3CDTF">2026-03-19T15:10:00Z</dcterms:modified>
</cp:coreProperties>
</file>