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CCDA" w14:textId="77777777" w:rsidR="00C4515D" w:rsidRPr="00A90DEF" w:rsidRDefault="00617A46">
      <w:pPr>
        <w:pStyle w:val="Title"/>
        <w:pBdr>
          <w:top w:val="none" w:sz="0" w:space="0" w:color="auto"/>
          <w:left w:val="none" w:sz="0" w:space="0" w:color="auto"/>
          <w:bottom w:val="none" w:sz="0" w:space="0" w:color="auto"/>
          <w:right w:val="none" w:sz="0" w:space="0" w:color="auto"/>
        </w:pBdr>
        <w:rPr>
          <w:rFonts w:ascii="Calibri" w:hAnsi="Calibri"/>
          <w:color w:val="auto"/>
          <w:sz w:val="32"/>
          <w:szCs w:val="32"/>
        </w:rPr>
      </w:pPr>
      <w:r>
        <w:rPr>
          <w:rFonts w:ascii="Calibri" w:hAnsi="Calibri"/>
          <w:color w:val="auto"/>
          <w:sz w:val="32"/>
          <w:szCs w:val="32"/>
        </w:rPr>
        <w:t>Great Houghton</w:t>
      </w:r>
      <w:r w:rsidR="00C4515D" w:rsidRPr="00A90DEF">
        <w:rPr>
          <w:rFonts w:ascii="Calibri" w:hAnsi="Calibri"/>
          <w:color w:val="auto"/>
          <w:sz w:val="32"/>
          <w:szCs w:val="32"/>
        </w:rPr>
        <w:t xml:space="preserve"> Parish Council</w:t>
      </w:r>
    </w:p>
    <w:p w14:paraId="34E94901" w14:textId="6A707EB1" w:rsidR="00BD7DCD" w:rsidRDefault="00701071" w:rsidP="00B96C37">
      <w:pPr>
        <w:jc w:val="both"/>
        <w:rPr>
          <w:rFonts w:ascii="Calibri" w:hAnsi="Calibri"/>
          <w:b/>
          <w:bCs/>
        </w:rPr>
      </w:pPr>
      <w:r>
        <w:rPr>
          <w:rFonts w:ascii="Calibri" w:hAnsi="Calibri"/>
          <w:b/>
          <w:bCs/>
        </w:rPr>
        <w:t>Minutes of</w:t>
      </w:r>
      <w:r w:rsidR="00A90DEF" w:rsidRPr="005A0C06">
        <w:rPr>
          <w:rFonts w:ascii="Calibri" w:hAnsi="Calibri"/>
          <w:b/>
          <w:bCs/>
        </w:rPr>
        <w:t xml:space="preserve"> t</w:t>
      </w:r>
      <w:r w:rsidR="00C4515D" w:rsidRPr="005A0C06">
        <w:rPr>
          <w:rFonts w:ascii="Calibri" w:hAnsi="Calibri"/>
          <w:b/>
          <w:bCs/>
        </w:rPr>
        <w:t>he</w:t>
      </w:r>
      <w:r w:rsidR="006E651A">
        <w:rPr>
          <w:rFonts w:ascii="Calibri" w:hAnsi="Calibri"/>
          <w:b/>
          <w:bCs/>
        </w:rPr>
        <w:t xml:space="preserve"> </w:t>
      </w:r>
      <w:r w:rsidR="008774C3">
        <w:rPr>
          <w:rFonts w:ascii="Calibri" w:hAnsi="Calibri"/>
          <w:b/>
          <w:bCs/>
        </w:rPr>
        <w:t>Annual Parish</w:t>
      </w:r>
      <w:r w:rsidR="006E651A">
        <w:rPr>
          <w:rFonts w:ascii="Calibri" w:hAnsi="Calibri"/>
          <w:b/>
          <w:bCs/>
        </w:rPr>
        <w:t xml:space="preserve"> </w:t>
      </w:r>
      <w:r w:rsidR="00085387">
        <w:rPr>
          <w:rFonts w:ascii="Calibri" w:hAnsi="Calibri"/>
          <w:b/>
          <w:bCs/>
        </w:rPr>
        <w:t xml:space="preserve">Council </w:t>
      </w:r>
      <w:r w:rsidR="00C4515D" w:rsidRPr="005A0C06">
        <w:rPr>
          <w:rFonts w:ascii="Calibri" w:hAnsi="Calibri"/>
          <w:b/>
          <w:bCs/>
        </w:rPr>
        <w:t>Meeting</w:t>
      </w:r>
      <w:r w:rsidR="00BD7DCD">
        <w:rPr>
          <w:rFonts w:ascii="Calibri" w:hAnsi="Calibri"/>
          <w:b/>
          <w:bCs/>
        </w:rPr>
        <w:t xml:space="preserve"> </w:t>
      </w:r>
      <w:r w:rsidR="00C4515D" w:rsidRPr="005A0C06">
        <w:rPr>
          <w:rFonts w:ascii="Calibri" w:hAnsi="Calibri"/>
          <w:b/>
          <w:bCs/>
        </w:rPr>
        <w:t xml:space="preserve">held </w:t>
      </w:r>
      <w:r w:rsidR="004455C4">
        <w:rPr>
          <w:rFonts w:ascii="Calibri" w:hAnsi="Calibri"/>
          <w:b/>
          <w:bCs/>
        </w:rPr>
        <w:t xml:space="preserve">on </w:t>
      </w:r>
      <w:r w:rsidR="007C2B1C">
        <w:rPr>
          <w:rFonts w:ascii="Calibri" w:hAnsi="Calibri"/>
          <w:b/>
          <w:bCs/>
        </w:rPr>
        <w:t>Tu</w:t>
      </w:r>
      <w:r w:rsidR="00CD4B25">
        <w:rPr>
          <w:rFonts w:ascii="Calibri" w:hAnsi="Calibri"/>
          <w:b/>
          <w:bCs/>
        </w:rPr>
        <w:t xml:space="preserve">esday </w:t>
      </w:r>
      <w:r w:rsidR="007D5377">
        <w:rPr>
          <w:rFonts w:ascii="Calibri" w:hAnsi="Calibri"/>
          <w:b/>
          <w:bCs/>
        </w:rPr>
        <w:t>2</w:t>
      </w:r>
      <w:r w:rsidR="00D35765">
        <w:rPr>
          <w:rFonts w:ascii="Calibri" w:hAnsi="Calibri"/>
          <w:b/>
          <w:bCs/>
        </w:rPr>
        <w:t>0</w:t>
      </w:r>
      <w:r w:rsidR="00CD4B25">
        <w:rPr>
          <w:rFonts w:ascii="Calibri" w:hAnsi="Calibri"/>
          <w:b/>
          <w:bCs/>
        </w:rPr>
        <w:t xml:space="preserve"> </w:t>
      </w:r>
      <w:r w:rsidR="007D5377">
        <w:rPr>
          <w:rFonts w:ascii="Calibri" w:hAnsi="Calibri"/>
          <w:b/>
          <w:bCs/>
        </w:rPr>
        <w:t>May</w:t>
      </w:r>
      <w:r w:rsidR="00B62AD2">
        <w:rPr>
          <w:rFonts w:ascii="Calibri" w:hAnsi="Calibri"/>
          <w:b/>
          <w:bCs/>
        </w:rPr>
        <w:t xml:space="preserve"> 202</w:t>
      </w:r>
      <w:r w:rsidR="00D35765">
        <w:rPr>
          <w:rFonts w:ascii="Calibri" w:hAnsi="Calibri"/>
          <w:b/>
          <w:bCs/>
        </w:rPr>
        <w:t>5</w:t>
      </w:r>
      <w:r w:rsidR="00506B30">
        <w:rPr>
          <w:rFonts w:ascii="Calibri" w:hAnsi="Calibri"/>
          <w:b/>
          <w:bCs/>
        </w:rPr>
        <w:t xml:space="preserve"> at the Village Hall, Leys Lane</w:t>
      </w:r>
      <w:r w:rsidR="00BD7DCD">
        <w:rPr>
          <w:rFonts w:ascii="Calibri" w:hAnsi="Calibri"/>
          <w:b/>
          <w:bCs/>
        </w:rPr>
        <w:t xml:space="preserve"> commencing at 7.</w:t>
      </w:r>
      <w:r w:rsidR="006125D3">
        <w:rPr>
          <w:rFonts w:ascii="Calibri" w:hAnsi="Calibri"/>
          <w:b/>
          <w:bCs/>
        </w:rPr>
        <w:t>30</w:t>
      </w:r>
      <w:r w:rsidR="00BD7DCD">
        <w:rPr>
          <w:rFonts w:ascii="Calibri" w:hAnsi="Calibri"/>
          <w:b/>
          <w:bCs/>
        </w:rPr>
        <w:t>pm.</w:t>
      </w:r>
    </w:p>
    <w:p w14:paraId="59E61C7A" w14:textId="77777777" w:rsidR="00701071" w:rsidRDefault="00701071" w:rsidP="00B96C37">
      <w:pPr>
        <w:jc w:val="both"/>
        <w:rPr>
          <w:rFonts w:ascii="Calibri" w:hAnsi="Calibri"/>
          <w:b/>
          <w:bCs/>
          <w:color w:val="FF0000"/>
        </w:rPr>
      </w:pPr>
    </w:p>
    <w:tbl>
      <w:tblPr>
        <w:tblStyle w:val="TableGrid"/>
        <w:tblW w:w="9498" w:type="dxa"/>
        <w:tblInd w:w="-289" w:type="dxa"/>
        <w:tblLook w:val="04A0" w:firstRow="1" w:lastRow="0" w:firstColumn="1" w:lastColumn="0" w:noHBand="0" w:noVBand="1"/>
      </w:tblPr>
      <w:tblGrid>
        <w:gridCol w:w="4797"/>
        <w:gridCol w:w="4701"/>
      </w:tblGrid>
      <w:tr w:rsidR="00701071" w14:paraId="355B3B15" w14:textId="77777777" w:rsidTr="00FD660C">
        <w:tc>
          <w:tcPr>
            <w:tcW w:w="4797" w:type="dxa"/>
          </w:tcPr>
          <w:p w14:paraId="6C4FB0FC" w14:textId="2D023C4D" w:rsidR="00701071" w:rsidRPr="00701071" w:rsidRDefault="00701071" w:rsidP="00B96C37">
            <w:pPr>
              <w:jc w:val="both"/>
              <w:rPr>
                <w:rFonts w:asciiTheme="minorHAnsi" w:hAnsiTheme="minorHAnsi" w:cstheme="minorHAnsi"/>
              </w:rPr>
            </w:pPr>
            <w:r>
              <w:rPr>
                <w:rFonts w:asciiTheme="minorHAnsi" w:hAnsiTheme="minorHAnsi" w:cstheme="minorHAnsi"/>
                <w:b/>
                <w:bCs/>
              </w:rPr>
              <w:t xml:space="preserve">In Attendance: </w:t>
            </w:r>
            <w:r w:rsidRPr="00701071">
              <w:rPr>
                <w:rFonts w:asciiTheme="minorHAnsi" w:hAnsiTheme="minorHAnsi" w:cstheme="minorHAnsi"/>
              </w:rPr>
              <w:t>Cllr S Smith,</w:t>
            </w:r>
            <w:r>
              <w:rPr>
                <w:rFonts w:asciiTheme="minorHAnsi" w:hAnsiTheme="minorHAnsi" w:cstheme="minorHAnsi"/>
              </w:rPr>
              <w:t xml:space="preserve"> Cllr R Shaw, Cllr M Barham, Cllr J Havard, Cllr K Barker, Cllr S Welch</w:t>
            </w:r>
          </w:p>
        </w:tc>
        <w:tc>
          <w:tcPr>
            <w:tcW w:w="4701" w:type="dxa"/>
          </w:tcPr>
          <w:p w14:paraId="4845B5C6" w14:textId="05B8DE91" w:rsidR="00701071" w:rsidRPr="00701071" w:rsidRDefault="00701071" w:rsidP="00B96C37">
            <w:pPr>
              <w:jc w:val="both"/>
              <w:rPr>
                <w:rFonts w:asciiTheme="minorHAnsi" w:hAnsiTheme="minorHAnsi" w:cstheme="minorHAnsi"/>
              </w:rPr>
            </w:pPr>
            <w:r>
              <w:rPr>
                <w:rFonts w:asciiTheme="minorHAnsi" w:hAnsiTheme="minorHAnsi" w:cstheme="minorHAnsi"/>
                <w:b/>
                <w:bCs/>
              </w:rPr>
              <w:t xml:space="preserve">Also, in Attendance: </w:t>
            </w:r>
            <w:r w:rsidRPr="00701071">
              <w:rPr>
                <w:rFonts w:asciiTheme="minorHAnsi" w:hAnsiTheme="minorHAnsi" w:cstheme="minorHAnsi"/>
              </w:rPr>
              <w:t>M Billingham Clerk,</w:t>
            </w:r>
            <w:r w:rsidR="00FD660C">
              <w:rPr>
                <w:rFonts w:asciiTheme="minorHAnsi" w:hAnsiTheme="minorHAnsi" w:cstheme="minorHAnsi"/>
              </w:rPr>
              <w:t xml:space="preserve"> WNC Cllr S Clarke, A Buglass GHPFA</w:t>
            </w:r>
          </w:p>
        </w:tc>
      </w:tr>
    </w:tbl>
    <w:p w14:paraId="7825FD9E" w14:textId="4A09596E" w:rsidR="00701071" w:rsidRPr="00701071" w:rsidRDefault="00701071" w:rsidP="00B96C37">
      <w:pPr>
        <w:jc w:val="both"/>
        <w:rPr>
          <w:rFonts w:ascii="Calibri" w:hAnsi="Calibri"/>
          <w:b/>
          <w:bCs/>
        </w:rPr>
      </w:pPr>
    </w:p>
    <w:tbl>
      <w:tblPr>
        <w:tblStyle w:val="TableGrid"/>
        <w:tblW w:w="9498" w:type="dxa"/>
        <w:tblInd w:w="-289" w:type="dxa"/>
        <w:tblLook w:val="04A0" w:firstRow="1" w:lastRow="0" w:firstColumn="1" w:lastColumn="0" w:noHBand="0" w:noVBand="1"/>
      </w:tblPr>
      <w:tblGrid>
        <w:gridCol w:w="4537"/>
        <w:gridCol w:w="142"/>
        <w:gridCol w:w="4819"/>
      </w:tblGrid>
      <w:tr w:rsidR="008774C3" w14:paraId="21241C40" w14:textId="77777777" w:rsidTr="00701071">
        <w:tc>
          <w:tcPr>
            <w:tcW w:w="4679" w:type="dxa"/>
            <w:gridSpan w:val="2"/>
          </w:tcPr>
          <w:p w14:paraId="33418862" w14:textId="77777777" w:rsidR="008774C3" w:rsidRDefault="00D35765" w:rsidP="00583D0E">
            <w:pPr>
              <w:rPr>
                <w:rFonts w:ascii="Calibri" w:hAnsi="Calibri"/>
                <w:b/>
              </w:rPr>
            </w:pPr>
            <w:r>
              <w:rPr>
                <w:rFonts w:ascii="Calibri" w:hAnsi="Calibri"/>
                <w:b/>
              </w:rPr>
              <w:t>001</w:t>
            </w:r>
            <w:r w:rsidR="008774C3" w:rsidRPr="008774C3">
              <w:rPr>
                <w:rFonts w:ascii="Calibri" w:hAnsi="Calibri"/>
                <w:b/>
              </w:rPr>
              <w:t>/2</w:t>
            </w:r>
            <w:r>
              <w:rPr>
                <w:rFonts w:ascii="Calibri" w:hAnsi="Calibri"/>
                <w:b/>
              </w:rPr>
              <w:t>5</w:t>
            </w:r>
            <w:r w:rsidR="008774C3">
              <w:rPr>
                <w:rFonts w:ascii="Calibri" w:hAnsi="Calibri"/>
                <w:b/>
              </w:rPr>
              <w:t xml:space="preserve"> -</w:t>
            </w:r>
            <w:r w:rsidR="008774C3" w:rsidRPr="008774C3">
              <w:rPr>
                <w:rFonts w:ascii="Calibri" w:hAnsi="Calibri"/>
                <w:b/>
              </w:rPr>
              <w:t xml:space="preserve"> Election of Chairman</w:t>
            </w:r>
          </w:p>
          <w:p w14:paraId="54B2F0CD" w14:textId="41EEE4A3" w:rsidR="00D35765" w:rsidRPr="008774C3" w:rsidRDefault="00D35765" w:rsidP="00583D0E">
            <w:pPr>
              <w:rPr>
                <w:rFonts w:ascii="Calibri" w:hAnsi="Calibri"/>
                <w:b/>
              </w:rPr>
            </w:pPr>
          </w:p>
        </w:tc>
        <w:tc>
          <w:tcPr>
            <w:tcW w:w="4819" w:type="dxa"/>
          </w:tcPr>
          <w:p w14:paraId="6FCCDC16" w14:textId="4EE4390A" w:rsidR="008774C3" w:rsidRPr="00701071" w:rsidRDefault="00701071" w:rsidP="00583D0E">
            <w:pPr>
              <w:rPr>
                <w:rFonts w:ascii="Calibri" w:hAnsi="Calibri"/>
                <w:bCs/>
              </w:rPr>
            </w:pPr>
            <w:r w:rsidRPr="00701071">
              <w:rPr>
                <w:rFonts w:ascii="Calibri" w:hAnsi="Calibri"/>
                <w:bCs/>
              </w:rPr>
              <w:t xml:space="preserve">Cllr </w:t>
            </w:r>
            <w:r w:rsidR="00D37CBA">
              <w:rPr>
                <w:rFonts w:ascii="Calibri" w:hAnsi="Calibri"/>
                <w:bCs/>
              </w:rPr>
              <w:t>S Williams</w:t>
            </w:r>
            <w:r w:rsidRPr="00701071">
              <w:rPr>
                <w:rFonts w:ascii="Calibri" w:hAnsi="Calibri"/>
                <w:bCs/>
              </w:rPr>
              <w:t xml:space="preserve"> was </w:t>
            </w:r>
            <w:r w:rsidR="00981BF9" w:rsidRPr="00981BF9">
              <w:rPr>
                <w:rFonts w:ascii="Calibri" w:hAnsi="Calibri"/>
                <w:b/>
              </w:rPr>
              <w:t>ELECTED</w:t>
            </w:r>
            <w:r w:rsidRPr="00701071">
              <w:rPr>
                <w:rFonts w:ascii="Calibri" w:hAnsi="Calibri"/>
                <w:bCs/>
              </w:rPr>
              <w:t xml:space="preserve"> chairman</w:t>
            </w:r>
            <w:r>
              <w:rPr>
                <w:rFonts w:ascii="Calibri" w:hAnsi="Calibri"/>
                <w:bCs/>
              </w:rPr>
              <w:t xml:space="preserve"> and confirmed her acceptance of office</w:t>
            </w:r>
          </w:p>
        </w:tc>
      </w:tr>
      <w:tr w:rsidR="008774C3" w14:paraId="7F5B5CB9" w14:textId="77777777" w:rsidTr="00701071">
        <w:tc>
          <w:tcPr>
            <w:tcW w:w="4679" w:type="dxa"/>
            <w:gridSpan w:val="2"/>
          </w:tcPr>
          <w:p w14:paraId="20FFFCDB" w14:textId="77777777" w:rsidR="008774C3" w:rsidRDefault="00D35765" w:rsidP="00583D0E">
            <w:pPr>
              <w:rPr>
                <w:rFonts w:ascii="Calibri" w:hAnsi="Calibri"/>
                <w:b/>
              </w:rPr>
            </w:pPr>
            <w:r>
              <w:rPr>
                <w:rFonts w:ascii="Calibri" w:hAnsi="Calibri"/>
                <w:b/>
              </w:rPr>
              <w:t>002/25</w:t>
            </w:r>
            <w:r w:rsidR="008774C3">
              <w:rPr>
                <w:rFonts w:ascii="Calibri" w:hAnsi="Calibri"/>
                <w:b/>
              </w:rPr>
              <w:t xml:space="preserve"> – Election of Vice Chairman</w:t>
            </w:r>
          </w:p>
          <w:p w14:paraId="015C783A" w14:textId="2EE6F409" w:rsidR="00D35765" w:rsidRPr="008774C3" w:rsidRDefault="00D35765" w:rsidP="00583D0E">
            <w:pPr>
              <w:rPr>
                <w:rFonts w:ascii="Calibri" w:hAnsi="Calibri"/>
                <w:b/>
              </w:rPr>
            </w:pPr>
          </w:p>
        </w:tc>
        <w:tc>
          <w:tcPr>
            <w:tcW w:w="4819" w:type="dxa"/>
          </w:tcPr>
          <w:p w14:paraId="537D0CA8" w14:textId="4C5CA336" w:rsidR="008774C3" w:rsidRPr="00701071" w:rsidRDefault="00701071" w:rsidP="00583D0E">
            <w:pPr>
              <w:rPr>
                <w:rFonts w:ascii="Calibri" w:hAnsi="Calibri"/>
                <w:bCs/>
              </w:rPr>
            </w:pPr>
            <w:r>
              <w:rPr>
                <w:rFonts w:ascii="Calibri" w:hAnsi="Calibri"/>
                <w:bCs/>
              </w:rPr>
              <w:t xml:space="preserve">Cllr R Shaw was </w:t>
            </w:r>
            <w:r w:rsidR="00981BF9" w:rsidRPr="00981BF9">
              <w:rPr>
                <w:rFonts w:ascii="Calibri" w:hAnsi="Calibri"/>
                <w:b/>
              </w:rPr>
              <w:t>ELECTED</w:t>
            </w:r>
            <w:r>
              <w:rPr>
                <w:rFonts w:ascii="Calibri" w:hAnsi="Calibri"/>
                <w:bCs/>
              </w:rPr>
              <w:t xml:space="preserve"> Vice-Chair and confirmed her acceptance of office.</w:t>
            </w:r>
          </w:p>
        </w:tc>
      </w:tr>
      <w:tr w:rsidR="00002EC3" w14:paraId="0BEA06B9" w14:textId="77777777" w:rsidTr="00701071">
        <w:tc>
          <w:tcPr>
            <w:tcW w:w="4679" w:type="dxa"/>
            <w:gridSpan w:val="2"/>
          </w:tcPr>
          <w:p w14:paraId="1F0D32C5" w14:textId="77777777" w:rsidR="00002EC3" w:rsidRDefault="00D35765" w:rsidP="00583D0E">
            <w:pPr>
              <w:rPr>
                <w:rFonts w:ascii="Calibri" w:hAnsi="Calibri"/>
                <w:b/>
              </w:rPr>
            </w:pPr>
            <w:r>
              <w:rPr>
                <w:rFonts w:ascii="Calibri" w:hAnsi="Calibri"/>
                <w:b/>
              </w:rPr>
              <w:t>003/25</w:t>
            </w:r>
            <w:r w:rsidR="008774C3">
              <w:rPr>
                <w:rFonts w:ascii="Calibri" w:hAnsi="Calibri"/>
                <w:b/>
              </w:rPr>
              <w:t xml:space="preserve"> – Apologies</w:t>
            </w:r>
          </w:p>
          <w:p w14:paraId="44B026EF" w14:textId="299472F5" w:rsidR="00D35765" w:rsidRPr="008774C3" w:rsidRDefault="00D35765" w:rsidP="00583D0E">
            <w:pPr>
              <w:rPr>
                <w:rFonts w:ascii="Calibri" w:hAnsi="Calibri"/>
                <w:b/>
              </w:rPr>
            </w:pPr>
          </w:p>
        </w:tc>
        <w:tc>
          <w:tcPr>
            <w:tcW w:w="4819" w:type="dxa"/>
          </w:tcPr>
          <w:p w14:paraId="34D2894C" w14:textId="0E60711E" w:rsidR="00002EC3" w:rsidRPr="00701071" w:rsidRDefault="00701071" w:rsidP="00583D0E">
            <w:pPr>
              <w:rPr>
                <w:rFonts w:ascii="Calibri" w:hAnsi="Calibri"/>
                <w:bCs/>
              </w:rPr>
            </w:pPr>
            <w:r>
              <w:rPr>
                <w:rFonts w:ascii="Calibri" w:hAnsi="Calibri"/>
                <w:bCs/>
              </w:rPr>
              <w:t>No Apologies were received</w:t>
            </w:r>
          </w:p>
        </w:tc>
      </w:tr>
      <w:tr w:rsidR="008774C3" w14:paraId="389C7C54" w14:textId="77777777" w:rsidTr="00701071">
        <w:tc>
          <w:tcPr>
            <w:tcW w:w="4679" w:type="dxa"/>
            <w:gridSpan w:val="2"/>
          </w:tcPr>
          <w:p w14:paraId="2D4F1595" w14:textId="4B5A8A27" w:rsidR="008774C3" w:rsidRDefault="00D35765" w:rsidP="00583D0E">
            <w:pPr>
              <w:rPr>
                <w:rFonts w:ascii="Calibri" w:hAnsi="Calibri"/>
                <w:b/>
              </w:rPr>
            </w:pPr>
            <w:r>
              <w:rPr>
                <w:rFonts w:ascii="Calibri" w:hAnsi="Calibri"/>
                <w:b/>
              </w:rPr>
              <w:t>004/25</w:t>
            </w:r>
            <w:r w:rsidR="008774C3">
              <w:rPr>
                <w:rFonts w:ascii="Calibri" w:hAnsi="Calibri"/>
                <w:b/>
              </w:rPr>
              <w:t xml:space="preserve"> – Approval of minutes ordinary council meeting Tuesday 1</w:t>
            </w:r>
            <w:r>
              <w:rPr>
                <w:rFonts w:ascii="Calibri" w:hAnsi="Calibri"/>
                <w:b/>
              </w:rPr>
              <w:t>5</w:t>
            </w:r>
            <w:r w:rsidR="008774C3">
              <w:rPr>
                <w:rFonts w:ascii="Calibri" w:hAnsi="Calibri"/>
                <w:b/>
              </w:rPr>
              <w:t xml:space="preserve"> April 2</w:t>
            </w:r>
            <w:r>
              <w:rPr>
                <w:rFonts w:ascii="Calibri" w:hAnsi="Calibri"/>
                <w:b/>
              </w:rPr>
              <w:t>025</w:t>
            </w:r>
          </w:p>
          <w:p w14:paraId="0EAA85A8" w14:textId="61727054" w:rsidR="00D35765" w:rsidRPr="008774C3" w:rsidRDefault="00D35765" w:rsidP="00583D0E">
            <w:pPr>
              <w:rPr>
                <w:rFonts w:ascii="Calibri" w:hAnsi="Calibri"/>
                <w:b/>
              </w:rPr>
            </w:pPr>
          </w:p>
        </w:tc>
        <w:tc>
          <w:tcPr>
            <w:tcW w:w="4819" w:type="dxa"/>
          </w:tcPr>
          <w:p w14:paraId="3ED626D5" w14:textId="0090284B" w:rsidR="008774C3" w:rsidRPr="00701071" w:rsidRDefault="00701071" w:rsidP="00583D0E">
            <w:pPr>
              <w:rPr>
                <w:rFonts w:ascii="Calibri" w:hAnsi="Calibri"/>
                <w:bCs/>
              </w:rPr>
            </w:pPr>
            <w:r>
              <w:rPr>
                <w:rFonts w:ascii="Calibri" w:hAnsi="Calibri"/>
                <w:bCs/>
              </w:rPr>
              <w:t xml:space="preserve">The minutes of the ordinary council meeting held on Tuesday 15 April 2025 were </w:t>
            </w:r>
            <w:r w:rsidRPr="005205C8">
              <w:rPr>
                <w:rFonts w:ascii="Calibri" w:hAnsi="Calibri"/>
                <w:b/>
              </w:rPr>
              <w:t>APPROVED</w:t>
            </w:r>
          </w:p>
        </w:tc>
      </w:tr>
      <w:tr w:rsidR="00D35765" w14:paraId="4F0E2E89" w14:textId="77777777" w:rsidTr="00637E21">
        <w:tc>
          <w:tcPr>
            <w:tcW w:w="4537" w:type="dxa"/>
          </w:tcPr>
          <w:p w14:paraId="22C62A67" w14:textId="081DE15A" w:rsidR="00D35765" w:rsidRDefault="00D35765" w:rsidP="00583D0E">
            <w:pPr>
              <w:rPr>
                <w:rFonts w:ascii="Calibri" w:hAnsi="Calibri"/>
                <w:b/>
              </w:rPr>
            </w:pPr>
            <w:r>
              <w:rPr>
                <w:rFonts w:ascii="Calibri" w:hAnsi="Calibri"/>
                <w:b/>
              </w:rPr>
              <w:t>005/25 – Confirmation of election of councillors</w:t>
            </w:r>
          </w:p>
          <w:p w14:paraId="23413C19" w14:textId="77777777" w:rsidR="00D35765" w:rsidRDefault="00D35765" w:rsidP="00D35765">
            <w:pPr>
              <w:pStyle w:val="ListParagraph"/>
              <w:numPr>
                <w:ilvl w:val="0"/>
                <w:numId w:val="10"/>
              </w:numPr>
              <w:rPr>
                <w:rFonts w:ascii="Calibri" w:hAnsi="Calibri"/>
                <w:bCs/>
              </w:rPr>
            </w:pPr>
            <w:r>
              <w:rPr>
                <w:rFonts w:ascii="Calibri" w:hAnsi="Calibri"/>
                <w:bCs/>
              </w:rPr>
              <w:t>Declaration of Acceptance of Office</w:t>
            </w:r>
          </w:p>
          <w:p w14:paraId="0D620601" w14:textId="367E3CE4" w:rsidR="00FA4133" w:rsidRPr="00637E21" w:rsidRDefault="00D35765" w:rsidP="00637E21">
            <w:pPr>
              <w:pStyle w:val="ListParagraph"/>
              <w:numPr>
                <w:ilvl w:val="0"/>
                <w:numId w:val="10"/>
              </w:numPr>
              <w:rPr>
                <w:rFonts w:ascii="Calibri" w:hAnsi="Calibri"/>
                <w:bCs/>
              </w:rPr>
            </w:pPr>
            <w:r>
              <w:rPr>
                <w:rFonts w:ascii="Calibri" w:hAnsi="Calibri"/>
                <w:bCs/>
              </w:rPr>
              <w:t>Completion of Declaration of Pecuniary Interests</w:t>
            </w:r>
          </w:p>
          <w:p w14:paraId="2818C4B1" w14:textId="5859B7FE" w:rsidR="00D35765" w:rsidRPr="00D35765" w:rsidRDefault="00D35765" w:rsidP="00D35765">
            <w:pPr>
              <w:pStyle w:val="ListParagraph"/>
              <w:rPr>
                <w:rFonts w:ascii="Calibri" w:hAnsi="Calibri"/>
                <w:bCs/>
              </w:rPr>
            </w:pPr>
          </w:p>
        </w:tc>
        <w:tc>
          <w:tcPr>
            <w:tcW w:w="4961" w:type="dxa"/>
            <w:gridSpan w:val="2"/>
          </w:tcPr>
          <w:p w14:paraId="4DCCA2FA" w14:textId="3785F09D" w:rsidR="00D35765" w:rsidRDefault="00701071" w:rsidP="00FA4133">
            <w:pPr>
              <w:pStyle w:val="ListParagraph"/>
              <w:numPr>
                <w:ilvl w:val="0"/>
                <w:numId w:val="12"/>
              </w:numPr>
              <w:rPr>
                <w:rFonts w:ascii="Calibri" w:hAnsi="Calibri"/>
                <w:bCs/>
              </w:rPr>
            </w:pPr>
            <w:r w:rsidRPr="00FA4133">
              <w:rPr>
                <w:rFonts w:ascii="Calibri" w:hAnsi="Calibri"/>
                <w:bCs/>
              </w:rPr>
              <w:t xml:space="preserve">Following the election held on the 1 May 2025. All newly elected councillors </w:t>
            </w:r>
            <w:r w:rsidR="00981BF9" w:rsidRPr="00981BF9">
              <w:rPr>
                <w:rFonts w:ascii="Calibri" w:hAnsi="Calibri"/>
                <w:b/>
              </w:rPr>
              <w:t>CONFIRMED</w:t>
            </w:r>
            <w:r w:rsidRPr="00FA4133">
              <w:rPr>
                <w:rFonts w:ascii="Calibri" w:hAnsi="Calibri"/>
                <w:bCs/>
              </w:rPr>
              <w:t xml:space="preserve"> their acceptance of office</w:t>
            </w:r>
          </w:p>
          <w:p w14:paraId="593E88AD" w14:textId="0F853D7D" w:rsidR="00FA4133" w:rsidRPr="00637E21" w:rsidRDefault="00FA4133" w:rsidP="00637E21">
            <w:pPr>
              <w:pStyle w:val="ListParagraph"/>
              <w:numPr>
                <w:ilvl w:val="0"/>
                <w:numId w:val="12"/>
              </w:numPr>
              <w:rPr>
                <w:rFonts w:ascii="Calibri" w:hAnsi="Calibri"/>
                <w:bCs/>
              </w:rPr>
            </w:pPr>
            <w:r>
              <w:rPr>
                <w:rFonts w:ascii="Calibri" w:hAnsi="Calibri"/>
                <w:bCs/>
              </w:rPr>
              <w:t>Councillors were advised of the need to provide the clerk with a completed declaration of interests.</w:t>
            </w:r>
          </w:p>
        </w:tc>
      </w:tr>
      <w:tr w:rsidR="008774C3" w14:paraId="279D7EE5" w14:textId="77777777" w:rsidTr="00701071">
        <w:tc>
          <w:tcPr>
            <w:tcW w:w="4679" w:type="dxa"/>
            <w:gridSpan w:val="2"/>
          </w:tcPr>
          <w:p w14:paraId="1CAB9770" w14:textId="6C3F4248" w:rsidR="008774C3" w:rsidRDefault="00D35765" w:rsidP="00583D0E">
            <w:pPr>
              <w:rPr>
                <w:rFonts w:ascii="Calibri" w:hAnsi="Calibri"/>
                <w:b/>
              </w:rPr>
            </w:pPr>
            <w:r>
              <w:rPr>
                <w:rFonts w:ascii="Calibri" w:hAnsi="Calibri"/>
                <w:b/>
              </w:rPr>
              <w:t>006/25</w:t>
            </w:r>
            <w:r w:rsidR="008774C3">
              <w:rPr>
                <w:rFonts w:ascii="Calibri" w:hAnsi="Calibri"/>
                <w:b/>
              </w:rPr>
              <w:t xml:space="preserve"> – Approval and/or Re-adoption of following policies</w:t>
            </w:r>
          </w:p>
          <w:p w14:paraId="1F674AF1" w14:textId="416B7F18" w:rsidR="008774C3" w:rsidRDefault="00D35765" w:rsidP="008774C3">
            <w:pPr>
              <w:numPr>
                <w:ilvl w:val="0"/>
                <w:numId w:val="8"/>
              </w:numPr>
              <w:rPr>
                <w:rFonts w:ascii="Calibri" w:hAnsi="Calibri"/>
                <w:bCs/>
              </w:rPr>
            </w:pPr>
            <w:r>
              <w:rPr>
                <w:rFonts w:ascii="Calibri" w:hAnsi="Calibri"/>
                <w:bCs/>
              </w:rPr>
              <w:t xml:space="preserve">Approve </w:t>
            </w:r>
            <w:r w:rsidR="008774C3">
              <w:rPr>
                <w:rFonts w:ascii="Calibri" w:hAnsi="Calibri"/>
                <w:bCs/>
              </w:rPr>
              <w:t xml:space="preserve">Standing Orders </w:t>
            </w:r>
            <w:r>
              <w:rPr>
                <w:rFonts w:ascii="Calibri" w:hAnsi="Calibri"/>
                <w:bCs/>
              </w:rPr>
              <w:t>(</w:t>
            </w:r>
            <w:r w:rsidRPr="00D35765">
              <w:rPr>
                <w:rFonts w:ascii="Calibri" w:hAnsi="Calibri"/>
                <w:b/>
              </w:rPr>
              <w:t>updated</w:t>
            </w:r>
            <w:r>
              <w:rPr>
                <w:rFonts w:ascii="Calibri" w:hAnsi="Calibri"/>
                <w:bCs/>
              </w:rPr>
              <w:t>)</w:t>
            </w:r>
          </w:p>
          <w:p w14:paraId="58B2CAB4" w14:textId="64720974" w:rsidR="008774C3" w:rsidRPr="002C551E" w:rsidRDefault="00D35765" w:rsidP="002C551E">
            <w:pPr>
              <w:numPr>
                <w:ilvl w:val="0"/>
                <w:numId w:val="8"/>
              </w:numPr>
              <w:rPr>
                <w:rFonts w:ascii="Calibri" w:hAnsi="Calibri"/>
                <w:bCs/>
              </w:rPr>
            </w:pPr>
            <w:r w:rsidRPr="00D35765">
              <w:rPr>
                <w:rFonts w:ascii="Calibri" w:hAnsi="Calibri"/>
                <w:bCs/>
              </w:rPr>
              <w:t>Approve</w:t>
            </w:r>
            <w:r>
              <w:rPr>
                <w:rFonts w:ascii="Calibri" w:hAnsi="Calibri"/>
                <w:bCs/>
              </w:rPr>
              <w:t xml:space="preserve"> </w:t>
            </w:r>
            <w:r w:rsidRPr="00D87F79">
              <w:rPr>
                <w:rFonts w:ascii="Calibri" w:hAnsi="Calibri"/>
                <w:bCs/>
              </w:rPr>
              <w:t xml:space="preserve">Financial Regulations </w:t>
            </w:r>
            <w:r>
              <w:rPr>
                <w:rFonts w:ascii="Calibri" w:hAnsi="Calibri"/>
                <w:bCs/>
              </w:rPr>
              <w:t>(</w:t>
            </w:r>
            <w:r w:rsidRPr="004F6F1A">
              <w:rPr>
                <w:rFonts w:ascii="Calibri" w:hAnsi="Calibri"/>
                <w:b/>
              </w:rPr>
              <w:t>updated)</w:t>
            </w:r>
          </w:p>
          <w:p w14:paraId="5E173C59" w14:textId="061032EA" w:rsidR="008774C3" w:rsidRDefault="008774C3" w:rsidP="008774C3">
            <w:pPr>
              <w:numPr>
                <w:ilvl w:val="0"/>
                <w:numId w:val="8"/>
              </w:numPr>
              <w:rPr>
                <w:rFonts w:ascii="Calibri" w:hAnsi="Calibri"/>
                <w:bCs/>
              </w:rPr>
            </w:pPr>
            <w:r>
              <w:rPr>
                <w:rFonts w:ascii="Calibri" w:hAnsi="Calibri"/>
                <w:bCs/>
              </w:rPr>
              <w:t>Data Protection Policy</w:t>
            </w:r>
          </w:p>
          <w:p w14:paraId="228032D0" w14:textId="253BDB49" w:rsidR="008774C3" w:rsidRDefault="008774C3" w:rsidP="008774C3">
            <w:pPr>
              <w:numPr>
                <w:ilvl w:val="0"/>
                <w:numId w:val="8"/>
              </w:numPr>
              <w:rPr>
                <w:rFonts w:ascii="Calibri" w:hAnsi="Calibri"/>
                <w:bCs/>
              </w:rPr>
            </w:pPr>
            <w:r w:rsidRPr="00D87F79">
              <w:rPr>
                <w:rFonts w:ascii="Calibri" w:hAnsi="Calibri"/>
                <w:bCs/>
              </w:rPr>
              <w:t xml:space="preserve">Complaints Procedure </w:t>
            </w:r>
          </w:p>
          <w:p w14:paraId="2B2A2104" w14:textId="029D8440" w:rsidR="008774C3" w:rsidRDefault="008774C3" w:rsidP="008774C3">
            <w:pPr>
              <w:numPr>
                <w:ilvl w:val="0"/>
                <w:numId w:val="8"/>
              </w:numPr>
              <w:rPr>
                <w:rFonts w:ascii="Calibri" w:hAnsi="Calibri"/>
                <w:bCs/>
              </w:rPr>
            </w:pPr>
            <w:r>
              <w:rPr>
                <w:rFonts w:ascii="Calibri" w:hAnsi="Calibri"/>
                <w:bCs/>
              </w:rPr>
              <w:t xml:space="preserve">Equal Opportunities Policy </w:t>
            </w:r>
          </w:p>
          <w:p w14:paraId="0A416CED" w14:textId="06836F10" w:rsidR="008774C3" w:rsidRDefault="008774C3" w:rsidP="008774C3">
            <w:pPr>
              <w:numPr>
                <w:ilvl w:val="0"/>
                <w:numId w:val="8"/>
              </w:numPr>
              <w:rPr>
                <w:rFonts w:ascii="Calibri" w:hAnsi="Calibri"/>
                <w:bCs/>
              </w:rPr>
            </w:pPr>
            <w:r w:rsidRPr="00D87F79">
              <w:rPr>
                <w:rFonts w:ascii="Calibri" w:hAnsi="Calibri"/>
                <w:bCs/>
              </w:rPr>
              <w:t>Governance Risk-Assessment Policy</w:t>
            </w:r>
          </w:p>
          <w:p w14:paraId="0AFC64BE" w14:textId="3DD76D22" w:rsidR="008774C3" w:rsidRDefault="008774C3" w:rsidP="008774C3">
            <w:pPr>
              <w:numPr>
                <w:ilvl w:val="0"/>
                <w:numId w:val="8"/>
              </w:numPr>
              <w:rPr>
                <w:rFonts w:ascii="Calibri" w:hAnsi="Calibri"/>
                <w:bCs/>
              </w:rPr>
            </w:pPr>
            <w:r w:rsidRPr="00D87F79">
              <w:rPr>
                <w:rFonts w:ascii="Calibri" w:hAnsi="Calibri"/>
                <w:bCs/>
              </w:rPr>
              <w:t>Internal Control Procedure</w:t>
            </w:r>
          </w:p>
          <w:p w14:paraId="0FB179AF" w14:textId="29FADB0C" w:rsidR="008774C3" w:rsidRPr="00C11BF6" w:rsidRDefault="008774C3" w:rsidP="008774C3">
            <w:pPr>
              <w:numPr>
                <w:ilvl w:val="0"/>
                <w:numId w:val="8"/>
              </w:numPr>
              <w:rPr>
                <w:rFonts w:ascii="Calibri" w:hAnsi="Calibri"/>
                <w:bCs/>
              </w:rPr>
            </w:pPr>
            <w:r>
              <w:rPr>
                <w:rFonts w:ascii="Calibri" w:hAnsi="Calibri"/>
                <w:bCs/>
              </w:rPr>
              <w:t>Travel Allowance Policy</w:t>
            </w:r>
          </w:p>
          <w:p w14:paraId="2695EBF1" w14:textId="7CFE05D4" w:rsidR="008774C3" w:rsidRDefault="008774C3" w:rsidP="008774C3">
            <w:pPr>
              <w:numPr>
                <w:ilvl w:val="0"/>
                <w:numId w:val="8"/>
              </w:numPr>
              <w:rPr>
                <w:rFonts w:ascii="Calibri" w:hAnsi="Calibri"/>
                <w:bCs/>
              </w:rPr>
            </w:pPr>
            <w:r>
              <w:rPr>
                <w:rFonts w:ascii="Calibri" w:hAnsi="Calibri"/>
                <w:bCs/>
              </w:rPr>
              <w:t>Media Policy</w:t>
            </w:r>
          </w:p>
          <w:p w14:paraId="60894D52" w14:textId="7BC3BB66" w:rsidR="008774C3" w:rsidRDefault="008774C3" w:rsidP="008774C3">
            <w:pPr>
              <w:numPr>
                <w:ilvl w:val="0"/>
                <w:numId w:val="8"/>
              </w:numPr>
              <w:rPr>
                <w:rFonts w:ascii="Calibri" w:hAnsi="Calibri"/>
                <w:bCs/>
              </w:rPr>
            </w:pPr>
            <w:r>
              <w:rPr>
                <w:rFonts w:ascii="Calibri" w:hAnsi="Calibri"/>
                <w:bCs/>
              </w:rPr>
              <w:t>Training Policy</w:t>
            </w:r>
          </w:p>
          <w:p w14:paraId="4FC5289E" w14:textId="01CE6C76" w:rsidR="008774C3" w:rsidRPr="00D35765" w:rsidRDefault="008774C3" w:rsidP="00D35765">
            <w:pPr>
              <w:numPr>
                <w:ilvl w:val="0"/>
                <w:numId w:val="8"/>
              </w:numPr>
              <w:rPr>
                <w:rFonts w:ascii="Calibri" w:hAnsi="Calibri"/>
                <w:bCs/>
              </w:rPr>
            </w:pPr>
            <w:r w:rsidRPr="0035308E">
              <w:rPr>
                <w:rFonts w:ascii="Calibri" w:hAnsi="Calibri"/>
                <w:bCs/>
              </w:rPr>
              <w:t>Website Management policy</w:t>
            </w:r>
          </w:p>
          <w:p w14:paraId="7E6D845A" w14:textId="02414988" w:rsidR="004F6F1A" w:rsidRPr="00D35765" w:rsidRDefault="004F6F1A" w:rsidP="00D35765">
            <w:pPr>
              <w:numPr>
                <w:ilvl w:val="0"/>
                <w:numId w:val="8"/>
              </w:numPr>
              <w:rPr>
                <w:rFonts w:ascii="Calibri" w:hAnsi="Calibri"/>
                <w:bCs/>
              </w:rPr>
            </w:pPr>
            <w:r>
              <w:rPr>
                <w:rFonts w:ascii="Calibri" w:hAnsi="Calibri"/>
                <w:bCs/>
              </w:rPr>
              <w:t>Code of Conduct</w:t>
            </w:r>
          </w:p>
          <w:p w14:paraId="7A6AF2F6" w14:textId="36EB7A49" w:rsidR="004F6F1A" w:rsidRPr="00D35765" w:rsidRDefault="004F6F1A" w:rsidP="00D35765">
            <w:pPr>
              <w:numPr>
                <w:ilvl w:val="0"/>
                <w:numId w:val="8"/>
              </w:numPr>
              <w:rPr>
                <w:rFonts w:ascii="Calibri" w:hAnsi="Calibri"/>
                <w:bCs/>
              </w:rPr>
            </w:pPr>
            <w:r>
              <w:rPr>
                <w:rFonts w:ascii="Calibri" w:hAnsi="Calibri"/>
                <w:bCs/>
              </w:rPr>
              <w:t>Freedom of Information Transparenc</w:t>
            </w:r>
            <w:r w:rsidR="00D35765">
              <w:rPr>
                <w:rFonts w:ascii="Calibri" w:hAnsi="Calibri"/>
                <w:bCs/>
              </w:rPr>
              <w:t>y</w:t>
            </w:r>
          </w:p>
          <w:p w14:paraId="73F7AF37" w14:textId="77777777" w:rsidR="004F6F1A" w:rsidRDefault="004F6F1A" w:rsidP="004F6F1A">
            <w:pPr>
              <w:numPr>
                <w:ilvl w:val="0"/>
                <w:numId w:val="8"/>
              </w:numPr>
              <w:rPr>
                <w:rFonts w:ascii="Calibri" w:hAnsi="Calibri"/>
                <w:bCs/>
              </w:rPr>
            </w:pPr>
            <w:r>
              <w:rPr>
                <w:rFonts w:ascii="Calibri" w:hAnsi="Calibri"/>
                <w:bCs/>
              </w:rPr>
              <w:t>H&amp;S Policy</w:t>
            </w:r>
          </w:p>
          <w:p w14:paraId="0009C7E5" w14:textId="77777777" w:rsidR="004F6F1A" w:rsidRDefault="004F6F1A" w:rsidP="004F6F1A">
            <w:pPr>
              <w:numPr>
                <w:ilvl w:val="0"/>
                <w:numId w:val="8"/>
              </w:numPr>
              <w:rPr>
                <w:rFonts w:ascii="Calibri" w:hAnsi="Calibri"/>
                <w:bCs/>
              </w:rPr>
            </w:pPr>
            <w:r>
              <w:rPr>
                <w:rFonts w:ascii="Calibri" w:hAnsi="Calibri"/>
                <w:bCs/>
              </w:rPr>
              <w:t>Model Publication Scheme</w:t>
            </w:r>
          </w:p>
          <w:p w14:paraId="2FF21335" w14:textId="4C88721A" w:rsidR="004F6F1A" w:rsidRPr="00D35765" w:rsidRDefault="004F6F1A" w:rsidP="00D35765">
            <w:pPr>
              <w:numPr>
                <w:ilvl w:val="0"/>
                <w:numId w:val="8"/>
              </w:numPr>
              <w:rPr>
                <w:rFonts w:ascii="Calibri" w:hAnsi="Calibri"/>
                <w:bCs/>
              </w:rPr>
            </w:pPr>
            <w:r>
              <w:rPr>
                <w:rFonts w:ascii="Calibri" w:hAnsi="Calibri"/>
                <w:bCs/>
              </w:rPr>
              <w:t xml:space="preserve">Privacy Notice </w:t>
            </w:r>
          </w:p>
          <w:p w14:paraId="74D7A7EB" w14:textId="77777777" w:rsidR="004F6F1A" w:rsidRDefault="004F6F1A" w:rsidP="004F6F1A">
            <w:pPr>
              <w:numPr>
                <w:ilvl w:val="0"/>
                <w:numId w:val="8"/>
              </w:numPr>
              <w:rPr>
                <w:rFonts w:ascii="Calibri" w:hAnsi="Calibri"/>
                <w:bCs/>
              </w:rPr>
            </w:pPr>
            <w:r>
              <w:rPr>
                <w:rFonts w:ascii="Calibri" w:hAnsi="Calibri"/>
                <w:bCs/>
              </w:rPr>
              <w:t>Records Retention Policy</w:t>
            </w:r>
          </w:p>
          <w:p w14:paraId="10574969" w14:textId="4E4DD1EB" w:rsidR="004A208C" w:rsidRDefault="004A208C" w:rsidP="004F6F1A">
            <w:pPr>
              <w:numPr>
                <w:ilvl w:val="0"/>
                <w:numId w:val="8"/>
              </w:numPr>
              <w:rPr>
                <w:rFonts w:ascii="Calibri" w:hAnsi="Calibri"/>
                <w:bCs/>
              </w:rPr>
            </w:pPr>
            <w:r>
              <w:rPr>
                <w:rFonts w:ascii="Calibri" w:hAnsi="Calibri"/>
                <w:bCs/>
              </w:rPr>
              <w:t>Parish Council IT Policy</w:t>
            </w:r>
          </w:p>
          <w:p w14:paraId="1630C6F6" w14:textId="77777777" w:rsidR="004F6F1A" w:rsidRDefault="004F6F1A" w:rsidP="004F6F1A">
            <w:pPr>
              <w:numPr>
                <w:ilvl w:val="0"/>
                <w:numId w:val="8"/>
              </w:numPr>
              <w:rPr>
                <w:rFonts w:ascii="Calibri" w:hAnsi="Calibri"/>
                <w:bCs/>
              </w:rPr>
            </w:pPr>
            <w:r>
              <w:rPr>
                <w:rFonts w:ascii="Calibri" w:hAnsi="Calibri"/>
                <w:bCs/>
              </w:rPr>
              <w:lastRenderedPageBreak/>
              <w:t>Risk Management Policy Statement</w:t>
            </w:r>
          </w:p>
          <w:p w14:paraId="7A2889BD" w14:textId="7C13591F" w:rsidR="008774C3" w:rsidRPr="005205C8" w:rsidRDefault="002C551E" w:rsidP="00583D0E">
            <w:pPr>
              <w:numPr>
                <w:ilvl w:val="0"/>
                <w:numId w:val="8"/>
              </w:numPr>
              <w:rPr>
                <w:rFonts w:ascii="Calibri" w:hAnsi="Calibri"/>
                <w:bCs/>
              </w:rPr>
            </w:pPr>
            <w:r>
              <w:rPr>
                <w:rFonts w:ascii="Calibri" w:hAnsi="Calibri"/>
                <w:bCs/>
              </w:rPr>
              <w:t xml:space="preserve">To consider and determine </w:t>
            </w:r>
            <w:r w:rsidR="004F6F1A" w:rsidRPr="004F6F1A">
              <w:rPr>
                <w:rFonts w:ascii="Calibri" w:hAnsi="Calibri"/>
                <w:bCs/>
              </w:rPr>
              <w:t>Council Action Plan 202</w:t>
            </w:r>
            <w:r>
              <w:rPr>
                <w:rFonts w:ascii="Calibri" w:hAnsi="Calibri"/>
                <w:bCs/>
              </w:rPr>
              <w:t>5</w:t>
            </w:r>
            <w:r w:rsidR="004F6F1A" w:rsidRPr="004F6F1A">
              <w:rPr>
                <w:rFonts w:ascii="Calibri" w:hAnsi="Calibri"/>
                <w:bCs/>
              </w:rPr>
              <w:t>-202</w:t>
            </w:r>
            <w:r>
              <w:rPr>
                <w:rFonts w:ascii="Calibri" w:hAnsi="Calibri"/>
                <w:bCs/>
              </w:rPr>
              <w:t>6</w:t>
            </w:r>
          </w:p>
        </w:tc>
        <w:tc>
          <w:tcPr>
            <w:tcW w:w="4819" w:type="dxa"/>
          </w:tcPr>
          <w:p w14:paraId="4CC748B8" w14:textId="77777777" w:rsidR="008774C3" w:rsidRDefault="00FA4133" w:rsidP="00583D0E">
            <w:pPr>
              <w:rPr>
                <w:rFonts w:ascii="Calibri" w:hAnsi="Calibri"/>
                <w:bCs/>
              </w:rPr>
            </w:pPr>
            <w:r>
              <w:rPr>
                <w:rFonts w:ascii="Calibri" w:hAnsi="Calibri"/>
                <w:bCs/>
              </w:rPr>
              <w:lastRenderedPageBreak/>
              <w:t xml:space="preserve">The meeting was referred to the required updated Standing Orders &amp; Financial Regulations policies, previously circulated. The council </w:t>
            </w:r>
            <w:r w:rsidRPr="005205C8">
              <w:rPr>
                <w:rFonts w:ascii="Calibri" w:hAnsi="Calibri"/>
                <w:b/>
              </w:rPr>
              <w:t xml:space="preserve">APPROVED </w:t>
            </w:r>
            <w:r>
              <w:rPr>
                <w:rFonts w:ascii="Calibri" w:hAnsi="Calibri"/>
                <w:bCs/>
              </w:rPr>
              <w:t>these policies.</w:t>
            </w:r>
          </w:p>
          <w:p w14:paraId="68E4A8B3" w14:textId="77777777" w:rsidR="00981BF9" w:rsidRDefault="00981BF9" w:rsidP="00583D0E">
            <w:pPr>
              <w:rPr>
                <w:rFonts w:ascii="Calibri" w:hAnsi="Calibri"/>
                <w:bCs/>
              </w:rPr>
            </w:pPr>
          </w:p>
          <w:p w14:paraId="2C04CD94" w14:textId="77777777" w:rsidR="00FA4133" w:rsidRPr="005205C8" w:rsidRDefault="00FA4133" w:rsidP="00583D0E">
            <w:pPr>
              <w:rPr>
                <w:rFonts w:ascii="Calibri" w:hAnsi="Calibri"/>
                <w:b/>
              </w:rPr>
            </w:pPr>
            <w:r>
              <w:rPr>
                <w:rFonts w:ascii="Calibri" w:hAnsi="Calibri"/>
                <w:bCs/>
              </w:rPr>
              <w:t xml:space="preserve">The clerk confirmed that there was no change to any of the other policies which were </w:t>
            </w:r>
            <w:r w:rsidRPr="005205C8">
              <w:rPr>
                <w:rFonts w:ascii="Calibri" w:hAnsi="Calibri"/>
                <w:b/>
              </w:rPr>
              <w:t>RE-ADOPTED.</w:t>
            </w:r>
          </w:p>
          <w:p w14:paraId="676E20F0" w14:textId="77777777" w:rsidR="005205C8" w:rsidRDefault="005205C8" w:rsidP="00583D0E">
            <w:pPr>
              <w:rPr>
                <w:rFonts w:ascii="Calibri" w:hAnsi="Calibri"/>
                <w:bCs/>
              </w:rPr>
            </w:pPr>
          </w:p>
          <w:p w14:paraId="2098CC2E" w14:textId="77777777" w:rsidR="005205C8" w:rsidRDefault="005205C8" w:rsidP="00583D0E">
            <w:pPr>
              <w:rPr>
                <w:rFonts w:ascii="Calibri" w:hAnsi="Calibri"/>
                <w:bCs/>
              </w:rPr>
            </w:pPr>
          </w:p>
          <w:p w14:paraId="75871966" w14:textId="77777777" w:rsidR="005205C8" w:rsidRDefault="005205C8" w:rsidP="00583D0E">
            <w:pPr>
              <w:rPr>
                <w:rFonts w:ascii="Calibri" w:hAnsi="Calibri"/>
                <w:bCs/>
              </w:rPr>
            </w:pPr>
          </w:p>
          <w:p w14:paraId="5070761B" w14:textId="77777777" w:rsidR="005205C8" w:rsidRDefault="005205C8" w:rsidP="00583D0E">
            <w:pPr>
              <w:rPr>
                <w:rFonts w:ascii="Calibri" w:hAnsi="Calibri"/>
                <w:bCs/>
              </w:rPr>
            </w:pPr>
          </w:p>
          <w:p w14:paraId="2C2D236B" w14:textId="77777777" w:rsidR="005205C8" w:rsidRDefault="005205C8" w:rsidP="00583D0E">
            <w:pPr>
              <w:rPr>
                <w:rFonts w:ascii="Calibri" w:hAnsi="Calibri"/>
                <w:bCs/>
              </w:rPr>
            </w:pPr>
          </w:p>
          <w:p w14:paraId="59D9368F" w14:textId="77777777" w:rsidR="005205C8" w:rsidRDefault="005205C8" w:rsidP="00583D0E">
            <w:pPr>
              <w:rPr>
                <w:rFonts w:ascii="Calibri" w:hAnsi="Calibri"/>
                <w:bCs/>
              </w:rPr>
            </w:pPr>
          </w:p>
          <w:p w14:paraId="43833AA9" w14:textId="77777777" w:rsidR="005205C8" w:rsidRDefault="005205C8" w:rsidP="00583D0E">
            <w:pPr>
              <w:rPr>
                <w:rFonts w:ascii="Calibri" w:hAnsi="Calibri"/>
                <w:bCs/>
              </w:rPr>
            </w:pPr>
          </w:p>
          <w:p w14:paraId="4E205F96" w14:textId="77777777" w:rsidR="005205C8" w:rsidRDefault="005205C8" w:rsidP="00583D0E">
            <w:pPr>
              <w:rPr>
                <w:rFonts w:ascii="Calibri" w:hAnsi="Calibri"/>
                <w:bCs/>
              </w:rPr>
            </w:pPr>
          </w:p>
          <w:p w14:paraId="55B51560" w14:textId="77777777" w:rsidR="005205C8" w:rsidRDefault="005205C8" w:rsidP="00583D0E">
            <w:pPr>
              <w:rPr>
                <w:rFonts w:ascii="Calibri" w:hAnsi="Calibri"/>
                <w:bCs/>
              </w:rPr>
            </w:pPr>
          </w:p>
          <w:p w14:paraId="26F6B7E5" w14:textId="77777777" w:rsidR="005205C8" w:rsidRDefault="005205C8" w:rsidP="00583D0E">
            <w:pPr>
              <w:rPr>
                <w:rFonts w:ascii="Calibri" w:hAnsi="Calibri"/>
                <w:bCs/>
              </w:rPr>
            </w:pPr>
          </w:p>
          <w:p w14:paraId="3D6F801A" w14:textId="77777777" w:rsidR="005205C8" w:rsidRDefault="005205C8" w:rsidP="00583D0E">
            <w:pPr>
              <w:rPr>
                <w:rFonts w:ascii="Calibri" w:hAnsi="Calibri"/>
                <w:bCs/>
              </w:rPr>
            </w:pPr>
          </w:p>
          <w:p w14:paraId="796D7261" w14:textId="77777777" w:rsidR="005205C8" w:rsidRDefault="005205C8" w:rsidP="00583D0E">
            <w:pPr>
              <w:rPr>
                <w:rFonts w:ascii="Calibri" w:hAnsi="Calibri"/>
                <w:bCs/>
              </w:rPr>
            </w:pPr>
          </w:p>
          <w:p w14:paraId="3C3C8B6B" w14:textId="77777777" w:rsidR="005205C8" w:rsidRDefault="005205C8" w:rsidP="00583D0E">
            <w:pPr>
              <w:rPr>
                <w:rFonts w:ascii="Calibri" w:hAnsi="Calibri"/>
                <w:bCs/>
              </w:rPr>
            </w:pPr>
          </w:p>
          <w:p w14:paraId="7262C8E3" w14:textId="77777777" w:rsidR="005205C8" w:rsidRDefault="005205C8" w:rsidP="00583D0E">
            <w:pPr>
              <w:rPr>
                <w:rFonts w:ascii="Calibri" w:hAnsi="Calibri"/>
                <w:bCs/>
              </w:rPr>
            </w:pPr>
          </w:p>
          <w:p w14:paraId="6BAAE6A0" w14:textId="77777777" w:rsidR="005205C8" w:rsidRDefault="005205C8" w:rsidP="00583D0E">
            <w:pPr>
              <w:rPr>
                <w:rFonts w:ascii="Calibri" w:hAnsi="Calibri"/>
                <w:bCs/>
              </w:rPr>
            </w:pPr>
          </w:p>
          <w:p w14:paraId="3EC42856" w14:textId="77777777" w:rsidR="005205C8" w:rsidRDefault="005205C8" w:rsidP="00583D0E">
            <w:pPr>
              <w:rPr>
                <w:rFonts w:ascii="Calibri" w:hAnsi="Calibri"/>
                <w:bCs/>
              </w:rPr>
            </w:pPr>
          </w:p>
          <w:p w14:paraId="363CB13A" w14:textId="77777777" w:rsidR="005205C8" w:rsidRDefault="005205C8" w:rsidP="00583D0E">
            <w:pPr>
              <w:rPr>
                <w:rFonts w:ascii="Calibri" w:hAnsi="Calibri"/>
                <w:bCs/>
              </w:rPr>
            </w:pPr>
          </w:p>
          <w:p w14:paraId="72CF3C5F" w14:textId="77777777" w:rsidR="00FA4133" w:rsidRDefault="00FA4133" w:rsidP="00583D0E">
            <w:pPr>
              <w:rPr>
                <w:rFonts w:ascii="Calibri" w:hAnsi="Calibri"/>
                <w:bCs/>
              </w:rPr>
            </w:pPr>
            <w:r>
              <w:rPr>
                <w:rFonts w:ascii="Calibri" w:hAnsi="Calibri"/>
                <w:bCs/>
              </w:rPr>
              <w:lastRenderedPageBreak/>
              <w:t xml:space="preserve">The Matter of the Council Action Plan was deferred to the next meeting for further consideration. </w:t>
            </w:r>
            <w:r w:rsidRPr="005205C8">
              <w:rPr>
                <w:rFonts w:ascii="Calibri" w:hAnsi="Calibri"/>
                <w:b/>
              </w:rPr>
              <w:t>ACTION</w:t>
            </w:r>
            <w:r>
              <w:rPr>
                <w:rFonts w:ascii="Calibri" w:hAnsi="Calibri"/>
                <w:bCs/>
              </w:rPr>
              <w:t xml:space="preserve"> Clerk to circulate draft update.</w:t>
            </w:r>
          </w:p>
          <w:p w14:paraId="00390C67" w14:textId="064C3FEA" w:rsidR="003F453D" w:rsidRPr="00701071" w:rsidRDefault="003F453D" w:rsidP="00583D0E">
            <w:pPr>
              <w:rPr>
                <w:rFonts w:ascii="Calibri" w:hAnsi="Calibri"/>
                <w:bCs/>
              </w:rPr>
            </w:pPr>
          </w:p>
        </w:tc>
      </w:tr>
    </w:tbl>
    <w:p w14:paraId="7205F74F" w14:textId="77777777" w:rsidR="007E1F35" w:rsidRPr="008D5442" w:rsidRDefault="007E1F35" w:rsidP="004F6F1A">
      <w:pPr>
        <w:rPr>
          <w:rFonts w:ascii="Calibri" w:hAnsi="Calibri"/>
          <w:b/>
        </w:rPr>
      </w:pPr>
    </w:p>
    <w:tbl>
      <w:tblPr>
        <w:tblStyle w:val="TableGrid"/>
        <w:tblW w:w="9498" w:type="dxa"/>
        <w:tblInd w:w="-289" w:type="dxa"/>
        <w:tblLook w:val="04A0" w:firstRow="1" w:lastRow="0" w:firstColumn="1" w:lastColumn="0" w:noHBand="0" w:noVBand="1"/>
      </w:tblPr>
      <w:tblGrid>
        <w:gridCol w:w="2411"/>
        <w:gridCol w:w="432"/>
        <w:gridCol w:w="1059"/>
        <w:gridCol w:w="5596"/>
      </w:tblGrid>
      <w:tr w:rsidR="0035308E" w14:paraId="31D7CCF3" w14:textId="77777777" w:rsidTr="00701071">
        <w:tc>
          <w:tcPr>
            <w:tcW w:w="4679" w:type="dxa"/>
            <w:gridSpan w:val="3"/>
          </w:tcPr>
          <w:p w14:paraId="7652B981" w14:textId="1EA96E5E" w:rsidR="00972374" w:rsidRPr="004F6F1A" w:rsidRDefault="002C551E" w:rsidP="004F6F1A">
            <w:pPr>
              <w:tabs>
                <w:tab w:val="num" w:pos="1440"/>
              </w:tabs>
              <w:rPr>
                <w:rFonts w:ascii="Calibri" w:hAnsi="Calibri"/>
                <w:b/>
                <w:bCs/>
              </w:rPr>
            </w:pPr>
            <w:r>
              <w:rPr>
                <w:rFonts w:ascii="Calibri" w:hAnsi="Calibri"/>
                <w:b/>
                <w:bCs/>
              </w:rPr>
              <w:t>007/25</w:t>
            </w:r>
            <w:r w:rsidR="0035308E" w:rsidRPr="00A74A6E">
              <w:rPr>
                <w:rFonts w:ascii="Calibri" w:hAnsi="Calibri"/>
                <w:b/>
                <w:bCs/>
              </w:rPr>
              <w:t xml:space="preserve">. </w:t>
            </w:r>
            <w:r w:rsidR="004F6F1A">
              <w:rPr>
                <w:rFonts w:ascii="Calibri" w:hAnsi="Calibri"/>
                <w:b/>
                <w:bCs/>
              </w:rPr>
              <w:t xml:space="preserve">Declaration of Interests </w:t>
            </w:r>
          </w:p>
          <w:p w14:paraId="31D7CCF0" w14:textId="764BB0F4" w:rsidR="003F453D" w:rsidRPr="00D37CBA" w:rsidRDefault="00972374" w:rsidP="00D37CBA">
            <w:pPr>
              <w:pStyle w:val="ListParagraph"/>
              <w:numPr>
                <w:ilvl w:val="0"/>
                <w:numId w:val="3"/>
              </w:numPr>
              <w:tabs>
                <w:tab w:val="num" w:pos="1440"/>
              </w:tabs>
              <w:rPr>
                <w:rFonts w:ascii="Calibri" w:hAnsi="Calibri"/>
              </w:rPr>
            </w:pPr>
            <w:r>
              <w:rPr>
                <w:rFonts w:ascii="Calibri" w:hAnsi="Calibri"/>
              </w:rPr>
              <w:t xml:space="preserve">To receive declaration of interests related to the business on the </w:t>
            </w:r>
            <w:r w:rsidR="00656695">
              <w:rPr>
                <w:rFonts w:ascii="Calibri" w:hAnsi="Calibri"/>
              </w:rPr>
              <w:t>agenda.</w:t>
            </w:r>
          </w:p>
        </w:tc>
        <w:tc>
          <w:tcPr>
            <w:tcW w:w="4819" w:type="dxa"/>
          </w:tcPr>
          <w:p w14:paraId="31D7CCF2" w14:textId="3CF9ECC7" w:rsidR="00D57053" w:rsidRPr="000C77A1" w:rsidRDefault="000C77A1" w:rsidP="000C77A1">
            <w:pPr>
              <w:pStyle w:val="ListParagraph"/>
              <w:numPr>
                <w:ilvl w:val="0"/>
                <w:numId w:val="13"/>
              </w:numPr>
              <w:rPr>
                <w:rFonts w:ascii="Calibri" w:hAnsi="Calibri"/>
                <w:b/>
              </w:rPr>
            </w:pPr>
            <w:r>
              <w:rPr>
                <w:rFonts w:ascii="Calibri" w:hAnsi="Calibri"/>
                <w:bCs/>
              </w:rPr>
              <w:t>There were no declaration of interests relating to the remaining agenda items.</w:t>
            </w:r>
          </w:p>
        </w:tc>
      </w:tr>
      <w:tr w:rsidR="00E308FC" w14:paraId="21F7C813" w14:textId="77777777" w:rsidTr="00852C1B">
        <w:tc>
          <w:tcPr>
            <w:tcW w:w="9498" w:type="dxa"/>
            <w:gridSpan w:val="4"/>
          </w:tcPr>
          <w:p w14:paraId="1739DD9F" w14:textId="26090660" w:rsidR="00E308FC" w:rsidRDefault="00E308FC" w:rsidP="00962ACD">
            <w:pPr>
              <w:tabs>
                <w:tab w:val="num" w:pos="1440"/>
              </w:tabs>
              <w:jc w:val="center"/>
              <w:rPr>
                <w:rFonts w:ascii="Calibri" w:hAnsi="Calibri"/>
                <w:bCs/>
              </w:rPr>
            </w:pPr>
            <w:r w:rsidRPr="00130E10">
              <w:rPr>
                <w:rFonts w:ascii="Calibri" w:hAnsi="Calibri"/>
                <w:i/>
                <w:color w:val="4472C4" w:themeColor="accent1"/>
                <w:sz w:val="20"/>
                <w:szCs w:val="20"/>
              </w:rPr>
              <w:t>Members are reminded that the disclosure of a Disclosable Pecuniary interest will require that the member withdraws from the meeting room during the transaction of that item of business</w:t>
            </w:r>
            <w:r w:rsidRPr="00130E10">
              <w:rPr>
                <w:rFonts w:ascii="Calibri" w:hAnsi="Calibri"/>
                <w:color w:val="4472C4" w:themeColor="accent1"/>
                <w:sz w:val="20"/>
                <w:szCs w:val="20"/>
              </w:rPr>
              <w:t>)</w:t>
            </w:r>
          </w:p>
        </w:tc>
      </w:tr>
      <w:tr w:rsidR="002D7622" w14:paraId="1ED38826" w14:textId="77777777" w:rsidTr="00701071">
        <w:tc>
          <w:tcPr>
            <w:tcW w:w="4679" w:type="dxa"/>
            <w:gridSpan w:val="3"/>
          </w:tcPr>
          <w:p w14:paraId="3AD40ACC" w14:textId="22CC88CC" w:rsidR="002D7622" w:rsidRDefault="002C551E" w:rsidP="0035308E">
            <w:pPr>
              <w:rPr>
                <w:rFonts w:ascii="Calibri" w:hAnsi="Calibri"/>
                <w:b/>
              </w:rPr>
            </w:pPr>
            <w:r>
              <w:rPr>
                <w:rFonts w:ascii="Calibri" w:hAnsi="Calibri"/>
                <w:b/>
              </w:rPr>
              <w:t>008/25</w:t>
            </w:r>
            <w:r w:rsidR="002D7622">
              <w:rPr>
                <w:rFonts w:ascii="Calibri" w:hAnsi="Calibri"/>
                <w:b/>
              </w:rPr>
              <w:t>.</w:t>
            </w:r>
            <w:r w:rsidR="002D7622" w:rsidRPr="00A74A6E">
              <w:rPr>
                <w:rFonts w:ascii="Calibri" w:hAnsi="Calibri"/>
                <w:b/>
              </w:rPr>
              <w:t xml:space="preserve"> Public Participation Section  </w:t>
            </w:r>
          </w:p>
        </w:tc>
        <w:tc>
          <w:tcPr>
            <w:tcW w:w="4819" w:type="dxa"/>
          </w:tcPr>
          <w:p w14:paraId="73AF155D" w14:textId="08AC1179" w:rsidR="003F453D" w:rsidRDefault="002D7622">
            <w:pPr>
              <w:tabs>
                <w:tab w:val="num" w:pos="1440"/>
              </w:tabs>
              <w:rPr>
                <w:rFonts w:ascii="Calibri" w:hAnsi="Calibri"/>
                <w:bCs/>
              </w:rPr>
            </w:pPr>
            <w:r>
              <w:rPr>
                <w:rFonts w:ascii="Calibri" w:hAnsi="Calibri"/>
                <w:bCs/>
              </w:rPr>
              <w:t xml:space="preserve"> </w:t>
            </w:r>
            <w:r w:rsidR="005205C8">
              <w:rPr>
                <w:rFonts w:ascii="Calibri" w:hAnsi="Calibri"/>
                <w:bCs/>
              </w:rPr>
              <w:t>Angus Buglass addressed the meeting regarding the current ill health of the GHPFA Treasure/Secretary Bill Hart and the challenges this presented to the committee due to lack of numbers. See Minute below</w:t>
            </w:r>
          </w:p>
        </w:tc>
      </w:tr>
      <w:tr w:rsidR="0009166A" w14:paraId="31D7CCFD" w14:textId="77777777" w:rsidTr="00C214E3">
        <w:tc>
          <w:tcPr>
            <w:tcW w:w="9498" w:type="dxa"/>
            <w:gridSpan w:val="4"/>
          </w:tcPr>
          <w:p w14:paraId="31D7CCFC" w14:textId="6E855C0F" w:rsidR="0009166A" w:rsidRDefault="0009166A" w:rsidP="00962ACD">
            <w:pPr>
              <w:tabs>
                <w:tab w:val="num" w:pos="1440"/>
              </w:tabs>
              <w:jc w:val="center"/>
              <w:rPr>
                <w:rFonts w:ascii="Calibri" w:hAnsi="Calibri"/>
                <w:bCs/>
              </w:rPr>
            </w:pPr>
            <w:r w:rsidRPr="00130E10">
              <w:rPr>
                <w:rFonts w:ascii="Calibri" w:hAnsi="Calibri"/>
                <w:i/>
                <w:color w:val="4472C4" w:themeColor="accent1"/>
                <w:sz w:val="20"/>
                <w:szCs w:val="20"/>
              </w:rPr>
              <w:t>Members of the public are invited to address the council. limited to 15 minutes maximum with individual contributions limited to 3 minutes</w:t>
            </w:r>
            <w:r w:rsidRPr="00130E10">
              <w:rPr>
                <w:rFonts w:ascii="Calibri" w:hAnsi="Calibri"/>
                <w:b/>
                <w:i/>
                <w:color w:val="4472C4" w:themeColor="accent1"/>
                <w:sz w:val="20"/>
                <w:szCs w:val="20"/>
              </w:rPr>
              <w:t>)</w:t>
            </w:r>
          </w:p>
        </w:tc>
      </w:tr>
      <w:tr w:rsidR="002D7622" w14:paraId="27E6EA3A" w14:textId="300FD79C" w:rsidTr="003F453D">
        <w:tc>
          <w:tcPr>
            <w:tcW w:w="2411" w:type="dxa"/>
          </w:tcPr>
          <w:p w14:paraId="4022CBD2" w14:textId="18C93E9F" w:rsidR="002D7622" w:rsidRPr="00A74A6E" w:rsidRDefault="002C551E" w:rsidP="00000953">
            <w:pPr>
              <w:rPr>
                <w:rFonts w:ascii="Calibri" w:hAnsi="Calibri"/>
                <w:b/>
              </w:rPr>
            </w:pPr>
            <w:r>
              <w:rPr>
                <w:rFonts w:ascii="Calibri" w:hAnsi="Calibri"/>
                <w:b/>
              </w:rPr>
              <w:t>008/25</w:t>
            </w:r>
            <w:r w:rsidR="002D7622">
              <w:rPr>
                <w:rFonts w:ascii="Calibri" w:hAnsi="Calibri"/>
                <w:b/>
              </w:rPr>
              <w:t xml:space="preserve">. To receive following </w:t>
            </w:r>
            <w:r w:rsidR="002D7622" w:rsidRPr="00A74A6E">
              <w:rPr>
                <w:rFonts w:ascii="Calibri" w:hAnsi="Calibri"/>
                <w:b/>
              </w:rPr>
              <w:t>Reports</w:t>
            </w:r>
          </w:p>
          <w:p w14:paraId="11F21028" w14:textId="43FBC182" w:rsidR="002D7622" w:rsidRPr="00E308FC" w:rsidRDefault="002D7622">
            <w:pPr>
              <w:numPr>
                <w:ilvl w:val="0"/>
                <w:numId w:val="1"/>
              </w:numPr>
              <w:tabs>
                <w:tab w:val="left" w:pos="0"/>
              </w:tabs>
              <w:ind w:left="284" w:firstLine="142"/>
              <w:rPr>
                <w:rFonts w:ascii="Calibri" w:hAnsi="Calibri"/>
              </w:rPr>
            </w:pPr>
            <w:r>
              <w:rPr>
                <w:rFonts w:ascii="Calibri" w:hAnsi="Calibri"/>
              </w:rPr>
              <w:t>To receive report from West Northamptonshire Councillors</w:t>
            </w:r>
            <w:r w:rsidRPr="00E308FC">
              <w:rPr>
                <w:rFonts w:ascii="Calibri" w:hAnsi="Calibri"/>
              </w:rPr>
              <w:t xml:space="preserve"> </w:t>
            </w:r>
          </w:p>
          <w:p w14:paraId="42087FA0" w14:textId="77777777" w:rsidR="002D7622" w:rsidRDefault="002D7622">
            <w:pPr>
              <w:numPr>
                <w:ilvl w:val="0"/>
                <w:numId w:val="1"/>
              </w:numPr>
              <w:tabs>
                <w:tab w:val="left" w:pos="0"/>
              </w:tabs>
              <w:ind w:left="284" w:firstLine="142"/>
              <w:rPr>
                <w:rFonts w:ascii="Calibri" w:hAnsi="Calibri"/>
              </w:rPr>
            </w:pPr>
            <w:r w:rsidRPr="00A6733E">
              <w:rPr>
                <w:rFonts w:ascii="Calibri" w:hAnsi="Calibri"/>
              </w:rPr>
              <w:t xml:space="preserve">To receive reports from Police </w:t>
            </w:r>
            <w:r>
              <w:rPr>
                <w:rFonts w:ascii="Calibri" w:hAnsi="Calibri"/>
              </w:rPr>
              <w:t>/ PLR</w:t>
            </w:r>
          </w:p>
          <w:p w14:paraId="6D31D9FF" w14:textId="54307F79" w:rsidR="003F453D" w:rsidRPr="003F453D" w:rsidRDefault="002D7622" w:rsidP="003F453D">
            <w:pPr>
              <w:numPr>
                <w:ilvl w:val="0"/>
                <w:numId w:val="1"/>
              </w:numPr>
              <w:tabs>
                <w:tab w:val="left" w:pos="0"/>
              </w:tabs>
              <w:ind w:left="284" w:firstLine="142"/>
              <w:rPr>
                <w:rFonts w:ascii="Calibri" w:hAnsi="Calibri"/>
              </w:rPr>
            </w:pPr>
            <w:r w:rsidRPr="002D7622">
              <w:rPr>
                <w:rFonts w:ascii="Calibri" w:hAnsi="Calibri"/>
              </w:rPr>
              <w:t>To receive report from Great Houghton Playing Field Association</w:t>
            </w:r>
          </w:p>
          <w:p w14:paraId="04B444FF" w14:textId="77777777" w:rsidR="003F453D" w:rsidRDefault="003F453D" w:rsidP="003F453D">
            <w:pPr>
              <w:tabs>
                <w:tab w:val="left" w:pos="0"/>
              </w:tabs>
              <w:rPr>
                <w:rFonts w:ascii="Calibri" w:hAnsi="Calibri"/>
              </w:rPr>
            </w:pPr>
          </w:p>
          <w:p w14:paraId="7C501948" w14:textId="1C2F396A" w:rsidR="00A303E6" w:rsidRPr="003B65D9" w:rsidRDefault="00C6799C" w:rsidP="003B65D9">
            <w:pPr>
              <w:numPr>
                <w:ilvl w:val="0"/>
                <w:numId w:val="1"/>
              </w:numPr>
              <w:tabs>
                <w:tab w:val="left" w:pos="0"/>
              </w:tabs>
              <w:ind w:left="284" w:firstLine="142"/>
              <w:rPr>
                <w:rFonts w:ascii="Calibri" w:hAnsi="Calibri"/>
              </w:rPr>
            </w:pPr>
            <w:r>
              <w:rPr>
                <w:rFonts w:ascii="Calibri" w:hAnsi="Calibri"/>
              </w:rPr>
              <w:t>To receive Speed/Traffic Report</w:t>
            </w:r>
          </w:p>
        </w:tc>
        <w:tc>
          <w:tcPr>
            <w:tcW w:w="7087" w:type="dxa"/>
            <w:gridSpan w:val="3"/>
          </w:tcPr>
          <w:p w14:paraId="6C2E0604" w14:textId="47D5E4BB" w:rsidR="003F453D" w:rsidRPr="003F453D" w:rsidRDefault="000C77A1" w:rsidP="003F453D">
            <w:pPr>
              <w:pStyle w:val="ListParagraph"/>
              <w:numPr>
                <w:ilvl w:val="0"/>
                <w:numId w:val="14"/>
              </w:numPr>
              <w:rPr>
                <w:bCs/>
              </w:rPr>
            </w:pPr>
            <w:r>
              <w:rPr>
                <w:bCs/>
              </w:rPr>
              <w:t>The meeting was referred to the Report from WNC Cllr Clarke, previously circulated</w:t>
            </w:r>
            <w:r w:rsidR="00F91C3C">
              <w:rPr>
                <w:bCs/>
              </w:rPr>
              <w:t>.</w:t>
            </w:r>
            <w:r w:rsidR="008F28D6">
              <w:rPr>
                <w:bCs/>
              </w:rPr>
              <w:t xml:space="preserve"> Review of A428 Red Route Bedford Road</w:t>
            </w:r>
            <w:r w:rsidR="00F91C3C">
              <w:rPr>
                <w:bCs/>
              </w:rPr>
              <w:t>,</w:t>
            </w:r>
            <w:r w:rsidR="008F28D6">
              <w:rPr>
                <w:bCs/>
              </w:rPr>
              <w:t xml:space="preserve"> streetlighting site meeting with officers.</w:t>
            </w:r>
            <w:r w:rsidR="00F7731B">
              <w:rPr>
                <w:bCs/>
              </w:rPr>
              <w:t xml:space="preserve"> Enquired about light sequence in areas of town</w:t>
            </w:r>
            <w:r w:rsidR="00F91C3C">
              <w:rPr>
                <w:bCs/>
              </w:rPr>
              <w:t xml:space="preserve">, </w:t>
            </w:r>
            <w:r w:rsidR="00F7731B">
              <w:rPr>
                <w:bCs/>
              </w:rPr>
              <w:t>construction waste removed</w:t>
            </w:r>
            <w:r w:rsidR="00F91C3C">
              <w:rPr>
                <w:bCs/>
              </w:rPr>
              <w:t>,</w:t>
            </w:r>
            <w:r w:rsidR="00F7731B">
              <w:rPr>
                <w:bCs/>
              </w:rPr>
              <w:t xml:space="preserve"> 41 bus service ongoing discussions</w:t>
            </w:r>
            <w:r w:rsidR="00F91C3C">
              <w:rPr>
                <w:bCs/>
              </w:rPr>
              <w:t>.</w:t>
            </w:r>
          </w:p>
          <w:p w14:paraId="57F2EEA3" w14:textId="6DE7612B" w:rsidR="003F453D" w:rsidRPr="003F453D" w:rsidRDefault="000C77A1" w:rsidP="003F453D">
            <w:pPr>
              <w:pStyle w:val="ListParagraph"/>
              <w:numPr>
                <w:ilvl w:val="0"/>
                <w:numId w:val="14"/>
              </w:numPr>
              <w:rPr>
                <w:bCs/>
              </w:rPr>
            </w:pPr>
            <w:r>
              <w:rPr>
                <w:bCs/>
              </w:rPr>
              <w:t>The meeting was referred to the Police report previously circulated. 1 x criminal damage in the village, business burglary Brackmills</w:t>
            </w:r>
            <w:r w:rsidR="008F28D6">
              <w:rPr>
                <w:bCs/>
              </w:rPr>
              <w:t>.</w:t>
            </w:r>
          </w:p>
          <w:p w14:paraId="7E5CAC33" w14:textId="2C43D4AB" w:rsidR="000C77A1" w:rsidRDefault="000C77A1" w:rsidP="000C77A1">
            <w:pPr>
              <w:pStyle w:val="ListParagraph"/>
              <w:numPr>
                <w:ilvl w:val="0"/>
                <w:numId w:val="14"/>
              </w:numPr>
              <w:rPr>
                <w:bCs/>
              </w:rPr>
            </w:pPr>
            <w:r>
              <w:rPr>
                <w:bCs/>
              </w:rPr>
              <w:t xml:space="preserve">The meeting was referred to the report from Mike Barham and the notice of </w:t>
            </w:r>
            <w:r w:rsidR="00F91C3C">
              <w:rPr>
                <w:bCs/>
              </w:rPr>
              <w:t xml:space="preserve">current </w:t>
            </w:r>
            <w:r>
              <w:rPr>
                <w:bCs/>
              </w:rPr>
              <w:t>operating difficulties previously circulated.</w:t>
            </w:r>
            <w:r w:rsidR="00F91C3C">
              <w:rPr>
                <w:bCs/>
              </w:rPr>
              <w:t xml:space="preserve"> </w:t>
            </w:r>
            <w:r w:rsidR="00F91C3C" w:rsidRPr="00F91C3C">
              <w:rPr>
                <w:b/>
              </w:rPr>
              <w:t>ACTION</w:t>
            </w:r>
            <w:r w:rsidR="003F453D">
              <w:rPr>
                <w:b/>
              </w:rPr>
              <w:t>S</w:t>
            </w:r>
            <w:r w:rsidR="00F91C3C">
              <w:rPr>
                <w:bCs/>
              </w:rPr>
              <w:t>, Shane Welch offered to take on bookings, will liaise with Angus and attend next GHPFA committee meeting to discuss matters further. Parish Clerk offered to oversee payments and accounts. Chairman to seek further support through Parish News and matter to be further discussed at Annual Parish Meeting next week.</w:t>
            </w:r>
          </w:p>
          <w:p w14:paraId="6ACF4FF7" w14:textId="35688B17" w:rsidR="003F453D" w:rsidRPr="00D37CBA" w:rsidRDefault="000C77A1" w:rsidP="00D37CBA">
            <w:pPr>
              <w:pStyle w:val="ListParagraph"/>
              <w:numPr>
                <w:ilvl w:val="0"/>
                <w:numId w:val="14"/>
              </w:numPr>
              <w:rPr>
                <w:bCs/>
              </w:rPr>
            </w:pPr>
            <w:r>
              <w:rPr>
                <w:bCs/>
              </w:rPr>
              <w:t xml:space="preserve">The Speed/Traffic report for April was received and it was </w:t>
            </w:r>
            <w:r w:rsidR="00981BF9" w:rsidRPr="00981BF9">
              <w:rPr>
                <w:b/>
              </w:rPr>
              <w:t>NOTED</w:t>
            </w:r>
            <w:r>
              <w:rPr>
                <w:bCs/>
              </w:rPr>
              <w:t xml:space="preserve"> that there had been</w:t>
            </w:r>
            <w:r w:rsidR="00637E21">
              <w:rPr>
                <w:bCs/>
              </w:rPr>
              <w:t xml:space="preserve"> an increase in vehicle numbers of 1668 (4.2%) and an increase </w:t>
            </w:r>
            <w:r w:rsidR="008F28D6">
              <w:rPr>
                <w:bCs/>
              </w:rPr>
              <w:t xml:space="preserve">in </w:t>
            </w:r>
            <w:r w:rsidR="00637E21">
              <w:rPr>
                <w:bCs/>
              </w:rPr>
              <w:t>vehicles above speed limit of 618 (25%) following the commencement of the Queen Eleanor roadworks.</w:t>
            </w:r>
            <w:r w:rsidR="00981BF9">
              <w:rPr>
                <w:bCs/>
              </w:rPr>
              <w:t xml:space="preserve"> </w:t>
            </w:r>
            <w:r w:rsidR="00981BF9" w:rsidRPr="00981BF9">
              <w:rPr>
                <w:b/>
              </w:rPr>
              <w:t>ACTION</w:t>
            </w:r>
            <w:r w:rsidR="00981BF9">
              <w:rPr>
                <w:bCs/>
              </w:rPr>
              <w:t xml:space="preserve"> Clerk to forward information to Police</w:t>
            </w:r>
          </w:p>
        </w:tc>
      </w:tr>
      <w:tr w:rsidR="0009166A" w14:paraId="6AABA6FE" w14:textId="77777777" w:rsidTr="00637E21">
        <w:tc>
          <w:tcPr>
            <w:tcW w:w="2978" w:type="dxa"/>
            <w:gridSpan w:val="2"/>
          </w:tcPr>
          <w:p w14:paraId="5A78533A" w14:textId="4B818E7D" w:rsidR="0009166A" w:rsidRDefault="002C551E" w:rsidP="00000953">
            <w:pPr>
              <w:rPr>
                <w:rFonts w:ascii="Calibri" w:hAnsi="Calibri"/>
                <w:b/>
              </w:rPr>
            </w:pPr>
            <w:r>
              <w:rPr>
                <w:rFonts w:ascii="Calibri" w:hAnsi="Calibri"/>
                <w:b/>
              </w:rPr>
              <w:t>009/25</w:t>
            </w:r>
            <w:r w:rsidR="0009166A">
              <w:rPr>
                <w:rFonts w:ascii="Calibri" w:hAnsi="Calibri"/>
                <w:b/>
              </w:rPr>
              <w:t xml:space="preserve">. To </w:t>
            </w:r>
            <w:r w:rsidR="00F03A3A">
              <w:rPr>
                <w:rFonts w:ascii="Calibri" w:hAnsi="Calibri"/>
                <w:b/>
              </w:rPr>
              <w:t>consider and determine Councillor Vacancies</w:t>
            </w:r>
          </w:p>
          <w:p w14:paraId="1A91692E" w14:textId="751B6C7C" w:rsidR="0009166A" w:rsidRPr="00FC1B51" w:rsidRDefault="00FC1B51" w:rsidP="00FC1B51">
            <w:pPr>
              <w:pStyle w:val="ListParagraph"/>
              <w:numPr>
                <w:ilvl w:val="0"/>
                <w:numId w:val="11"/>
              </w:numPr>
              <w:rPr>
                <w:rFonts w:ascii="Calibri" w:hAnsi="Calibri"/>
                <w:bCs/>
              </w:rPr>
            </w:pPr>
            <w:r>
              <w:rPr>
                <w:rFonts w:ascii="Calibri" w:hAnsi="Calibri"/>
                <w:bCs/>
              </w:rPr>
              <w:t>Further co-option of Councillor</w:t>
            </w:r>
          </w:p>
        </w:tc>
        <w:tc>
          <w:tcPr>
            <w:tcW w:w="6520" w:type="dxa"/>
            <w:gridSpan w:val="2"/>
          </w:tcPr>
          <w:p w14:paraId="577CD2B1" w14:textId="3066EC69" w:rsidR="003F453D" w:rsidRPr="00D37CBA" w:rsidRDefault="00637E21" w:rsidP="00D37CBA">
            <w:pPr>
              <w:pStyle w:val="ListParagraph"/>
              <w:numPr>
                <w:ilvl w:val="0"/>
                <w:numId w:val="15"/>
              </w:numPr>
              <w:rPr>
                <w:rFonts w:ascii="Calibri" w:hAnsi="Calibri"/>
                <w:bCs/>
              </w:rPr>
            </w:pPr>
            <w:r>
              <w:rPr>
                <w:rFonts w:ascii="Calibri" w:hAnsi="Calibri"/>
                <w:bCs/>
              </w:rPr>
              <w:t xml:space="preserve">Further to the decision taken at the April meeting to co-opt Shane Welch onto the council in order to fill existing vacancy. </w:t>
            </w:r>
            <w:r w:rsidR="003F453D">
              <w:rPr>
                <w:rFonts w:ascii="Calibri" w:hAnsi="Calibri"/>
                <w:bCs/>
              </w:rPr>
              <w:t>The Clerk advised, a</w:t>
            </w:r>
            <w:r>
              <w:rPr>
                <w:rFonts w:ascii="Calibri" w:hAnsi="Calibri"/>
                <w:bCs/>
              </w:rPr>
              <w:t xml:space="preserve">s all councillor’s term off office expired with the election on the 1 May 25. It was </w:t>
            </w:r>
            <w:r w:rsidRPr="003F453D">
              <w:rPr>
                <w:rFonts w:ascii="Calibri" w:hAnsi="Calibri"/>
                <w:b/>
              </w:rPr>
              <w:t>RESOLVED</w:t>
            </w:r>
            <w:r>
              <w:rPr>
                <w:rFonts w:ascii="Calibri" w:hAnsi="Calibri"/>
                <w:bCs/>
              </w:rPr>
              <w:t xml:space="preserve"> to again co-opt Shane Welch onto the council for the new four-year period of office.</w:t>
            </w:r>
          </w:p>
        </w:tc>
      </w:tr>
      <w:tr w:rsidR="002D7622" w14:paraId="31D7CD1C" w14:textId="77777777" w:rsidTr="00701071">
        <w:tc>
          <w:tcPr>
            <w:tcW w:w="4679" w:type="dxa"/>
            <w:gridSpan w:val="3"/>
          </w:tcPr>
          <w:p w14:paraId="174986A5" w14:textId="5E507927" w:rsidR="002D7622" w:rsidRPr="004573F6" w:rsidRDefault="002C551E" w:rsidP="004573F6">
            <w:pPr>
              <w:tabs>
                <w:tab w:val="left" w:pos="0"/>
              </w:tabs>
              <w:rPr>
                <w:rFonts w:ascii="Calibri" w:hAnsi="Calibri"/>
                <w:b/>
              </w:rPr>
            </w:pPr>
            <w:r>
              <w:rPr>
                <w:rFonts w:ascii="Calibri" w:hAnsi="Calibri"/>
                <w:b/>
              </w:rPr>
              <w:t>010/25</w:t>
            </w:r>
            <w:r w:rsidR="002D7622">
              <w:rPr>
                <w:rFonts w:ascii="Calibri" w:hAnsi="Calibri"/>
                <w:b/>
              </w:rPr>
              <w:t>.</w:t>
            </w:r>
            <w:r w:rsidR="002D7622" w:rsidRPr="00A74A6E">
              <w:rPr>
                <w:rFonts w:ascii="Calibri" w:hAnsi="Calibri"/>
                <w:b/>
              </w:rPr>
              <w:t xml:space="preserve"> To receive and adopt the Finance &amp; Administration Report</w:t>
            </w:r>
            <w:r w:rsidR="002D7622" w:rsidRPr="00A74A6E">
              <w:rPr>
                <w:rFonts w:ascii="Calibri" w:hAnsi="Calibri"/>
              </w:rPr>
              <w:t xml:space="preserve"> </w:t>
            </w:r>
          </w:p>
          <w:p w14:paraId="7ABF2C59" w14:textId="2DB70D4F" w:rsidR="002D7622" w:rsidRPr="009F4993" w:rsidRDefault="002D7622">
            <w:pPr>
              <w:pStyle w:val="ListParagraph"/>
              <w:numPr>
                <w:ilvl w:val="0"/>
                <w:numId w:val="2"/>
              </w:numPr>
              <w:tabs>
                <w:tab w:val="left" w:pos="0"/>
              </w:tabs>
              <w:rPr>
                <w:rFonts w:ascii="Calibri" w:hAnsi="Calibri"/>
              </w:rPr>
            </w:pPr>
            <w:r w:rsidRPr="003418E6">
              <w:rPr>
                <w:rFonts w:ascii="Calibri" w:hAnsi="Calibri"/>
              </w:rPr>
              <w:t xml:space="preserve">To </w:t>
            </w:r>
            <w:r>
              <w:rPr>
                <w:rFonts w:ascii="Calibri" w:hAnsi="Calibri"/>
              </w:rPr>
              <w:t>approve the</w:t>
            </w:r>
            <w:r w:rsidRPr="003418E6">
              <w:rPr>
                <w:rFonts w:ascii="Calibri" w:hAnsi="Calibri"/>
              </w:rPr>
              <w:t xml:space="preserve"> Receipts and Accounts to end of</w:t>
            </w:r>
            <w:r>
              <w:rPr>
                <w:rFonts w:ascii="Calibri" w:hAnsi="Calibri"/>
              </w:rPr>
              <w:t xml:space="preserve"> </w:t>
            </w:r>
            <w:r w:rsidR="007D5377">
              <w:rPr>
                <w:rFonts w:ascii="Calibri" w:hAnsi="Calibri"/>
              </w:rPr>
              <w:t>April</w:t>
            </w:r>
            <w:r>
              <w:rPr>
                <w:rFonts w:ascii="Calibri" w:hAnsi="Calibri"/>
              </w:rPr>
              <w:t xml:space="preserve"> 202</w:t>
            </w:r>
            <w:r w:rsidR="002C551E">
              <w:rPr>
                <w:rFonts w:ascii="Calibri" w:hAnsi="Calibri"/>
              </w:rPr>
              <w:t>5</w:t>
            </w:r>
          </w:p>
          <w:p w14:paraId="5256115E" w14:textId="62509F3F" w:rsidR="00A303E6" w:rsidRDefault="002D7622" w:rsidP="00F03A3A">
            <w:pPr>
              <w:numPr>
                <w:ilvl w:val="0"/>
                <w:numId w:val="2"/>
              </w:numPr>
              <w:tabs>
                <w:tab w:val="left" w:pos="0"/>
              </w:tabs>
              <w:rPr>
                <w:rFonts w:ascii="Calibri" w:hAnsi="Calibri"/>
              </w:rPr>
            </w:pPr>
            <w:r w:rsidRPr="00782227">
              <w:rPr>
                <w:rFonts w:ascii="Calibri" w:hAnsi="Calibri"/>
              </w:rPr>
              <w:t xml:space="preserve">Payments to be </w:t>
            </w:r>
            <w:r w:rsidR="003F453D">
              <w:rPr>
                <w:rFonts w:ascii="Calibri" w:hAnsi="Calibri"/>
              </w:rPr>
              <w:t>authorised</w:t>
            </w:r>
            <w:r>
              <w:rPr>
                <w:rFonts w:ascii="Calibri" w:hAnsi="Calibri"/>
              </w:rPr>
              <w:t>.</w:t>
            </w:r>
            <w:r w:rsidRPr="00E21E5D">
              <w:rPr>
                <w:rFonts w:ascii="Calibri" w:hAnsi="Calibri"/>
              </w:rPr>
              <w:t xml:space="preserve"> </w:t>
            </w:r>
          </w:p>
          <w:p w14:paraId="632823AE" w14:textId="77777777" w:rsidR="003F453D" w:rsidRDefault="003F453D" w:rsidP="003F453D">
            <w:pPr>
              <w:tabs>
                <w:tab w:val="left" w:pos="0"/>
              </w:tabs>
              <w:ind w:left="360"/>
              <w:rPr>
                <w:rFonts w:ascii="Calibri" w:hAnsi="Calibri"/>
              </w:rPr>
            </w:pPr>
          </w:p>
          <w:p w14:paraId="5925B39C" w14:textId="77777777" w:rsidR="003F453D" w:rsidRDefault="003F453D" w:rsidP="003F453D">
            <w:pPr>
              <w:tabs>
                <w:tab w:val="left" w:pos="0"/>
              </w:tabs>
              <w:ind w:left="360"/>
              <w:rPr>
                <w:rFonts w:ascii="Calibri" w:hAnsi="Calibri"/>
              </w:rPr>
            </w:pPr>
          </w:p>
          <w:p w14:paraId="38BA2F5B" w14:textId="77777777" w:rsidR="003F453D" w:rsidRDefault="003F453D" w:rsidP="003F453D">
            <w:pPr>
              <w:tabs>
                <w:tab w:val="left" w:pos="0"/>
              </w:tabs>
              <w:ind w:left="360"/>
              <w:rPr>
                <w:rFonts w:ascii="Calibri" w:hAnsi="Calibri"/>
              </w:rPr>
            </w:pPr>
          </w:p>
          <w:p w14:paraId="73740C93" w14:textId="77777777" w:rsidR="003F453D" w:rsidRDefault="003F453D" w:rsidP="003F453D">
            <w:pPr>
              <w:tabs>
                <w:tab w:val="left" w:pos="0"/>
              </w:tabs>
              <w:ind w:left="360"/>
              <w:rPr>
                <w:rFonts w:ascii="Calibri" w:hAnsi="Calibri"/>
              </w:rPr>
            </w:pPr>
          </w:p>
          <w:p w14:paraId="70D2A3C6" w14:textId="77777777" w:rsidR="003F453D" w:rsidRDefault="003F453D" w:rsidP="003F453D">
            <w:pPr>
              <w:tabs>
                <w:tab w:val="left" w:pos="0"/>
              </w:tabs>
              <w:ind w:left="360"/>
              <w:rPr>
                <w:rFonts w:ascii="Calibri" w:hAnsi="Calibri"/>
              </w:rPr>
            </w:pPr>
          </w:p>
          <w:p w14:paraId="032F888D" w14:textId="77777777" w:rsidR="003F453D" w:rsidRDefault="003F453D" w:rsidP="003F453D">
            <w:pPr>
              <w:tabs>
                <w:tab w:val="left" w:pos="0"/>
              </w:tabs>
              <w:ind w:left="360"/>
              <w:rPr>
                <w:rFonts w:ascii="Calibri" w:hAnsi="Calibri"/>
              </w:rPr>
            </w:pPr>
          </w:p>
          <w:p w14:paraId="089E337E" w14:textId="77777777" w:rsidR="003F453D" w:rsidRDefault="003F453D" w:rsidP="003F453D">
            <w:pPr>
              <w:tabs>
                <w:tab w:val="left" w:pos="0"/>
              </w:tabs>
              <w:ind w:left="360"/>
              <w:rPr>
                <w:rFonts w:ascii="Calibri" w:hAnsi="Calibri"/>
              </w:rPr>
            </w:pPr>
          </w:p>
          <w:p w14:paraId="455374D9" w14:textId="77777777" w:rsidR="003F453D" w:rsidRDefault="003F453D" w:rsidP="003F453D">
            <w:pPr>
              <w:tabs>
                <w:tab w:val="left" w:pos="0"/>
              </w:tabs>
              <w:ind w:left="360"/>
              <w:rPr>
                <w:rFonts w:ascii="Calibri" w:hAnsi="Calibri"/>
              </w:rPr>
            </w:pPr>
          </w:p>
          <w:p w14:paraId="4FBF7B23" w14:textId="77777777" w:rsidR="003F453D" w:rsidRDefault="003F453D" w:rsidP="003F453D">
            <w:pPr>
              <w:tabs>
                <w:tab w:val="left" w:pos="0"/>
              </w:tabs>
              <w:ind w:left="360"/>
              <w:rPr>
                <w:rFonts w:ascii="Calibri" w:hAnsi="Calibri"/>
              </w:rPr>
            </w:pPr>
          </w:p>
          <w:p w14:paraId="5FA7ED0D" w14:textId="77777777" w:rsidR="003F453D" w:rsidRDefault="003F453D" w:rsidP="003F453D">
            <w:pPr>
              <w:tabs>
                <w:tab w:val="left" w:pos="0"/>
              </w:tabs>
              <w:ind w:left="360"/>
              <w:rPr>
                <w:rFonts w:ascii="Calibri" w:hAnsi="Calibri"/>
              </w:rPr>
            </w:pPr>
          </w:p>
          <w:p w14:paraId="0B518355" w14:textId="77777777" w:rsidR="003F453D" w:rsidRDefault="003F453D" w:rsidP="003F453D">
            <w:pPr>
              <w:tabs>
                <w:tab w:val="left" w:pos="0"/>
              </w:tabs>
              <w:ind w:left="360"/>
              <w:rPr>
                <w:rFonts w:ascii="Calibri" w:hAnsi="Calibri"/>
              </w:rPr>
            </w:pPr>
          </w:p>
          <w:p w14:paraId="05BAD63D" w14:textId="77777777" w:rsidR="003F453D" w:rsidRDefault="003F453D" w:rsidP="003F453D">
            <w:pPr>
              <w:tabs>
                <w:tab w:val="left" w:pos="0"/>
              </w:tabs>
              <w:ind w:left="360"/>
              <w:rPr>
                <w:rFonts w:ascii="Calibri" w:hAnsi="Calibri"/>
              </w:rPr>
            </w:pPr>
          </w:p>
          <w:p w14:paraId="4A2FDE45" w14:textId="1EEEF4A9" w:rsidR="003F453D" w:rsidRDefault="003F453D" w:rsidP="003F453D">
            <w:pPr>
              <w:tabs>
                <w:tab w:val="left" w:pos="0"/>
              </w:tabs>
              <w:rPr>
                <w:rFonts w:ascii="Calibri" w:hAnsi="Calibri"/>
              </w:rPr>
            </w:pPr>
          </w:p>
          <w:p w14:paraId="09268926" w14:textId="6444FB93" w:rsidR="003F453D" w:rsidRPr="003F453D" w:rsidRDefault="007D5377" w:rsidP="003F453D">
            <w:pPr>
              <w:numPr>
                <w:ilvl w:val="0"/>
                <w:numId w:val="2"/>
              </w:numPr>
              <w:tabs>
                <w:tab w:val="left" w:pos="0"/>
              </w:tabs>
              <w:rPr>
                <w:rFonts w:ascii="Calibri" w:hAnsi="Calibri"/>
              </w:rPr>
            </w:pPr>
            <w:r>
              <w:rPr>
                <w:rFonts w:ascii="Calibri" w:hAnsi="Calibri"/>
              </w:rPr>
              <w:t xml:space="preserve">To </w:t>
            </w:r>
            <w:r w:rsidR="003F453D">
              <w:rPr>
                <w:rFonts w:ascii="Calibri" w:hAnsi="Calibri"/>
              </w:rPr>
              <w:t>r</w:t>
            </w:r>
            <w:r>
              <w:rPr>
                <w:rFonts w:ascii="Calibri" w:hAnsi="Calibri"/>
              </w:rPr>
              <w:t>eceive and approve AGAR Section 1 Governance Statement</w:t>
            </w:r>
          </w:p>
          <w:p w14:paraId="34B22C50" w14:textId="77777777" w:rsidR="007D5377" w:rsidRDefault="007D5377" w:rsidP="002C551E">
            <w:pPr>
              <w:numPr>
                <w:ilvl w:val="0"/>
                <w:numId w:val="2"/>
              </w:numPr>
              <w:tabs>
                <w:tab w:val="left" w:pos="0"/>
              </w:tabs>
              <w:rPr>
                <w:rFonts w:ascii="Calibri" w:hAnsi="Calibri"/>
              </w:rPr>
            </w:pPr>
            <w:r>
              <w:rPr>
                <w:rFonts w:ascii="Calibri" w:hAnsi="Calibri"/>
              </w:rPr>
              <w:t xml:space="preserve">To receive and approve AGAR Section 2 Accounting Statement </w:t>
            </w:r>
          </w:p>
          <w:p w14:paraId="31D7CD1A" w14:textId="2B3F5B3A" w:rsidR="003078AD" w:rsidRPr="003F453D" w:rsidRDefault="002C551E" w:rsidP="003078AD">
            <w:pPr>
              <w:numPr>
                <w:ilvl w:val="0"/>
                <w:numId w:val="2"/>
              </w:numPr>
              <w:tabs>
                <w:tab w:val="left" w:pos="0"/>
              </w:tabs>
              <w:rPr>
                <w:rFonts w:ascii="Calibri" w:hAnsi="Calibri"/>
              </w:rPr>
            </w:pPr>
            <w:r>
              <w:rPr>
                <w:rFonts w:ascii="Calibri" w:hAnsi="Calibri"/>
              </w:rPr>
              <w:t xml:space="preserve">To receive and note Internal Auditors Report </w:t>
            </w:r>
          </w:p>
        </w:tc>
        <w:tc>
          <w:tcPr>
            <w:tcW w:w="4819" w:type="dxa"/>
          </w:tcPr>
          <w:p w14:paraId="2B446E22" w14:textId="05924B64" w:rsidR="00D37CBA" w:rsidRDefault="00637E21" w:rsidP="00D37CBA">
            <w:pPr>
              <w:pStyle w:val="ListParagraph"/>
              <w:numPr>
                <w:ilvl w:val="0"/>
                <w:numId w:val="16"/>
              </w:numPr>
              <w:rPr>
                <w:rFonts w:ascii="Calibri" w:hAnsi="Calibri"/>
                <w:bCs/>
              </w:rPr>
            </w:pPr>
            <w:r>
              <w:rPr>
                <w:rFonts w:ascii="Calibri" w:hAnsi="Calibri"/>
                <w:bCs/>
              </w:rPr>
              <w:t xml:space="preserve">The Accounts to the end of April 2025 were </w:t>
            </w:r>
            <w:r w:rsidRPr="00981BF9">
              <w:rPr>
                <w:rFonts w:ascii="Calibri" w:hAnsi="Calibri"/>
                <w:b/>
              </w:rPr>
              <w:t xml:space="preserve">APPROVED </w:t>
            </w:r>
            <w:r>
              <w:rPr>
                <w:rFonts w:ascii="Calibri" w:hAnsi="Calibri"/>
                <w:bCs/>
              </w:rPr>
              <w:t>with a balance of £46,888.84</w:t>
            </w:r>
          </w:p>
          <w:p w14:paraId="684D510A" w14:textId="77777777" w:rsidR="00D37CBA" w:rsidRDefault="00D37CBA" w:rsidP="00D37CBA">
            <w:pPr>
              <w:rPr>
                <w:rFonts w:ascii="Calibri" w:hAnsi="Calibri"/>
                <w:bCs/>
              </w:rPr>
            </w:pPr>
          </w:p>
          <w:p w14:paraId="2AD18391" w14:textId="77777777" w:rsidR="00D37CBA" w:rsidRPr="00D37CBA" w:rsidRDefault="00D37CBA" w:rsidP="00D37CBA">
            <w:pPr>
              <w:rPr>
                <w:rFonts w:ascii="Calibri" w:hAnsi="Calibri"/>
                <w:bCs/>
              </w:rPr>
            </w:pPr>
          </w:p>
          <w:p w14:paraId="3EDCDFD8" w14:textId="77777777" w:rsidR="00637E21" w:rsidRPr="003F453D" w:rsidRDefault="00637E21" w:rsidP="00637E21">
            <w:pPr>
              <w:pStyle w:val="ListParagraph"/>
              <w:numPr>
                <w:ilvl w:val="0"/>
                <w:numId w:val="16"/>
              </w:numPr>
              <w:rPr>
                <w:rFonts w:ascii="Calibri" w:hAnsi="Calibri"/>
                <w:bCs/>
              </w:rPr>
            </w:pPr>
            <w:r>
              <w:rPr>
                <w:rFonts w:ascii="Calibri" w:hAnsi="Calibri"/>
                <w:bCs/>
              </w:rPr>
              <w:t xml:space="preserve">The following payments were </w:t>
            </w:r>
            <w:r w:rsidRPr="003F453D">
              <w:rPr>
                <w:rFonts w:ascii="Calibri" w:hAnsi="Calibri"/>
                <w:b/>
              </w:rPr>
              <w:t>AUTHORISED</w:t>
            </w:r>
          </w:p>
          <w:tbl>
            <w:tblPr>
              <w:tblW w:w="5380" w:type="dxa"/>
              <w:tblLayout w:type="fixed"/>
              <w:tblLook w:val="0000" w:firstRow="0" w:lastRow="0" w:firstColumn="0" w:lastColumn="0" w:noHBand="0" w:noVBand="0"/>
            </w:tblPr>
            <w:tblGrid>
              <w:gridCol w:w="1154"/>
              <w:gridCol w:w="971"/>
              <w:gridCol w:w="1617"/>
              <w:gridCol w:w="867"/>
              <w:gridCol w:w="771"/>
            </w:tblGrid>
            <w:tr w:rsidR="003F453D" w14:paraId="018D5A1F" w14:textId="77777777" w:rsidTr="003F453D">
              <w:trPr>
                <w:trHeight w:val="240"/>
              </w:trPr>
              <w:tc>
                <w:tcPr>
                  <w:tcW w:w="1196" w:type="dxa"/>
                  <w:tcBorders>
                    <w:top w:val="nil"/>
                    <w:left w:val="nil"/>
                    <w:bottom w:val="nil"/>
                    <w:right w:val="nil"/>
                  </w:tcBorders>
                </w:tcPr>
                <w:p w14:paraId="1624EAE2" w14:textId="77777777" w:rsidR="003F453D" w:rsidRDefault="003F453D" w:rsidP="003F453D">
                  <w:pPr>
                    <w:autoSpaceDE w:val="0"/>
                    <w:autoSpaceDN w:val="0"/>
                    <w:adjustRightInd w:val="0"/>
                    <w:rPr>
                      <w:rFonts w:ascii="Calibri" w:hAnsi="Calibri" w:cs="Calibri"/>
                      <w:color w:val="000000"/>
                      <w:sz w:val="18"/>
                      <w:szCs w:val="18"/>
                      <w:lang w:eastAsia="ja-JP"/>
                    </w:rPr>
                  </w:pPr>
                  <w:r>
                    <w:rPr>
                      <w:rFonts w:ascii="Calibri" w:hAnsi="Calibri" w:cs="Calibri"/>
                      <w:color w:val="000000"/>
                      <w:sz w:val="18"/>
                      <w:szCs w:val="18"/>
                      <w:lang w:eastAsia="ja-JP"/>
                    </w:rPr>
                    <w:t>Amazon</w:t>
                  </w:r>
                </w:p>
              </w:tc>
              <w:tc>
                <w:tcPr>
                  <w:tcW w:w="996" w:type="dxa"/>
                  <w:tcBorders>
                    <w:top w:val="nil"/>
                    <w:left w:val="nil"/>
                    <w:bottom w:val="nil"/>
                    <w:right w:val="nil"/>
                  </w:tcBorders>
                </w:tcPr>
                <w:p w14:paraId="2153A4E4" w14:textId="77777777" w:rsidR="003F453D" w:rsidRDefault="003F453D" w:rsidP="003F453D">
                  <w:pPr>
                    <w:autoSpaceDE w:val="0"/>
                    <w:autoSpaceDN w:val="0"/>
                    <w:adjustRightInd w:val="0"/>
                    <w:jc w:val="center"/>
                    <w:rPr>
                      <w:rFonts w:ascii="Calibri" w:hAnsi="Calibri" w:cs="Calibri"/>
                      <w:color w:val="000000"/>
                      <w:sz w:val="18"/>
                      <w:szCs w:val="18"/>
                      <w:lang w:eastAsia="ja-JP"/>
                    </w:rPr>
                  </w:pPr>
                  <w:r>
                    <w:rPr>
                      <w:rFonts w:ascii="Calibri" w:hAnsi="Calibri" w:cs="Calibri"/>
                      <w:color w:val="000000"/>
                      <w:sz w:val="18"/>
                      <w:szCs w:val="18"/>
                      <w:lang w:eastAsia="ja-JP"/>
                    </w:rPr>
                    <w:t>Card</w:t>
                  </w:r>
                </w:p>
              </w:tc>
              <w:tc>
                <w:tcPr>
                  <w:tcW w:w="1680" w:type="dxa"/>
                  <w:tcBorders>
                    <w:top w:val="nil"/>
                    <w:left w:val="nil"/>
                    <w:bottom w:val="nil"/>
                    <w:right w:val="nil"/>
                  </w:tcBorders>
                </w:tcPr>
                <w:p w14:paraId="20E976EF" w14:textId="77777777" w:rsidR="003F453D" w:rsidRDefault="003F453D" w:rsidP="003F453D">
                  <w:pPr>
                    <w:autoSpaceDE w:val="0"/>
                    <w:autoSpaceDN w:val="0"/>
                    <w:adjustRightInd w:val="0"/>
                    <w:rPr>
                      <w:rFonts w:ascii="Calibri" w:hAnsi="Calibri" w:cs="Calibri"/>
                      <w:color w:val="000000"/>
                      <w:sz w:val="18"/>
                      <w:szCs w:val="18"/>
                      <w:lang w:eastAsia="ja-JP"/>
                    </w:rPr>
                  </w:pPr>
                  <w:r>
                    <w:rPr>
                      <w:rFonts w:ascii="Calibri" w:hAnsi="Calibri" w:cs="Calibri"/>
                      <w:color w:val="000000"/>
                      <w:sz w:val="18"/>
                      <w:szCs w:val="18"/>
                      <w:lang w:eastAsia="ja-JP"/>
                    </w:rPr>
                    <w:t>Folders</w:t>
                  </w:r>
                </w:p>
              </w:tc>
              <w:tc>
                <w:tcPr>
                  <w:tcW w:w="736" w:type="dxa"/>
                  <w:tcBorders>
                    <w:top w:val="nil"/>
                    <w:left w:val="nil"/>
                    <w:bottom w:val="nil"/>
                    <w:right w:val="nil"/>
                  </w:tcBorders>
                </w:tcPr>
                <w:p w14:paraId="37846C0B" w14:textId="77777777" w:rsidR="003F453D" w:rsidRDefault="003F453D" w:rsidP="003F453D">
                  <w:pPr>
                    <w:autoSpaceDE w:val="0"/>
                    <w:autoSpaceDN w:val="0"/>
                    <w:adjustRightInd w:val="0"/>
                    <w:jc w:val="right"/>
                    <w:rPr>
                      <w:rFonts w:ascii="Calibri" w:hAnsi="Calibri" w:cs="Calibri"/>
                      <w:color w:val="000000"/>
                      <w:sz w:val="18"/>
                      <w:szCs w:val="18"/>
                      <w:lang w:eastAsia="ja-JP"/>
                    </w:rPr>
                  </w:pPr>
                  <w:r>
                    <w:rPr>
                      <w:rFonts w:ascii="Calibri" w:hAnsi="Calibri" w:cs="Calibri"/>
                      <w:color w:val="000000"/>
                      <w:sz w:val="18"/>
                      <w:szCs w:val="18"/>
                      <w:lang w:eastAsia="ja-JP"/>
                    </w:rPr>
                    <w:t>22.68</w:t>
                  </w:r>
                </w:p>
              </w:tc>
              <w:tc>
                <w:tcPr>
                  <w:tcW w:w="772" w:type="dxa"/>
                  <w:tcBorders>
                    <w:top w:val="nil"/>
                    <w:left w:val="nil"/>
                    <w:bottom w:val="nil"/>
                    <w:right w:val="nil"/>
                  </w:tcBorders>
                </w:tcPr>
                <w:p w14:paraId="6E31A4D4"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3.78</w:t>
                  </w:r>
                </w:p>
              </w:tc>
            </w:tr>
            <w:tr w:rsidR="003F453D" w14:paraId="23FACF8C" w14:textId="77777777" w:rsidTr="003F453D">
              <w:trPr>
                <w:trHeight w:val="240"/>
              </w:trPr>
              <w:tc>
                <w:tcPr>
                  <w:tcW w:w="1196" w:type="dxa"/>
                  <w:tcBorders>
                    <w:top w:val="nil"/>
                    <w:left w:val="nil"/>
                    <w:bottom w:val="nil"/>
                    <w:right w:val="nil"/>
                  </w:tcBorders>
                </w:tcPr>
                <w:p w14:paraId="26C7098A" w14:textId="77777777" w:rsidR="003F453D" w:rsidRDefault="003F453D" w:rsidP="003F453D">
                  <w:pPr>
                    <w:autoSpaceDE w:val="0"/>
                    <w:autoSpaceDN w:val="0"/>
                    <w:adjustRightInd w:val="0"/>
                    <w:rPr>
                      <w:rFonts w:ascii="Calibri" w:hAnsi="Calibri" w:cs="Calibri"/>
                      <w:color w:val="000000"/>
                      <w:sz w:val="18"/>
                      <w:szCs w:val="18"/>
                      <w:lang w:eastAsia="ja-JP"/>
                    </w:rPr>
                  </w:pPr>
                  <w:r>
                    <w:rPr>
                      <w:rFonts w:ascii="Calibri" w:hAnsi="Calibri" w:cs="Calibri"/>
                      <w:color w:val="000000"/>
                      <w:sz w:val="18"/>
                      <w:szCs w:val="18"/>
                      <w:lang w:eastAsia="ja-JP"/>
                    </w:rPr>
                    <w:t>Amazon</w:t>
                  </w:r>
                </w:p>
              </w:tc>
              <w:tc>
                <w:tcPr>
                  <w:tcW w:w="996" w:type="dxa"/>
                  <w:tcBorders>
                    <w:top w:val="nil"/>
                    <w:left w:val="nil"/>
                    <w:bottom w:val="nil"/>
                    <w:right w:val="nil"/>
                  </w:tcBorders>
                </w:tcPr>
                <w:p w14:paraId="3CC5C867" w14:textId="77777777" w:rsidR="003F453D" w:rsidRDefault="003F453D" w:rsidP="003F453D">
                  <w:pPr>
                    <w:autoSpaceDE w:val="0"/>
                    <w:autoSpaceDN w:val="0"/>
                    <w:adjustRightInd w:val="0"/>
                    <w:jc w:val="center"/>
                    <w:rPr>
                      <w:rFonts w:ascii="Calibri" w:hAnsi="Calibri" w:cs="Calibri"/>
                      <w:color w:val="000000"/>
                      <w:sz w:val="18"/>
                      <w:szCs w:val="18"/>
                      <w:lang w:eastAsia="ja-JP"/>
                    </w:rPr>
                  </w:pPr>
                  <w:r>
                    <w:rPr>
                      <w:rFonts w:ascii="Calibri" w:hAnsi="Calibri" w:cs="Calibri"/>
                      <w:color w:val="000000"/>
                      <w:sz w:val="18"/>
                      <w:szCs w:val="18"/>
                      <w:lang w:eastAsia="ja-JP"/>
                    </w:rPr>
                    <w:t>Card</w:t>
                  </w:r>
                </w:p>
              </w:tc>
              <w:tc>
                <w:tcPr>
                  <w:tcW w:w="1680" w:type="dxa"/>
                  <w:tcBorders>
                    <w:top w:val="nil"/>
                    <w:left w:val="nil"/>
                    <w:bottom w:val="nil"/>
                    <w:right w:val="nil"/>
                  </w:tcBorders>
                </w:tcPr>
                <w:p w14:paraId="0AA5F186" w14:textId="77777777" w:rsidR="003F453D" w:rsidRDefault="003F453D" w:rsidP="003F453D">
                  <w:pPr>
                    <w:autoSpaceDE w:val="0"/>
                    <w:autoSpaceDN w:val="0"/>
                    <w:adjustRightInd w:val="0"/>
                    <w:rPr>
                      <w:rFonts w:ascii="Calibri" w:hAnsi="Calibri" w:cs="Calibri"/>
                      <w:color w:val="000000"/>
                      <w:sz w:val="18"/>
                      <w:szCs w:val="18"/>
                      <w:lang w:eastAsia="ja-JP"/>
                    </w:rPr>
                  </w:pPr>
                  <w:r>
                    <w:rPr>
                      <w:rFonts w:ascii="Calibri" w:hAnsi="Calibri" w:cs="Calibri"/>
                      <w:color w:val="000000"/>
                      <w:sz w:val="18"/>
                      <w:szCs w:val="18"/>
                      <w:lang w:eastAsia="ja-JP"/>
                    </w:rPr>
                    <w:t>Dividers</w:t>
                  </w:r>
                </w:p>
              </w:tc>
              <w:tc>
                <w:tcPr>
                  <w:tcW w:w="736" w:type="dxa"/>
                  <w:tcBorders>
                    <w:top w:val="nil"/>
                    <w:left w:val="nil"/>
                    <w:bottom w:val="nil"/>
                    <w:right w:val="nil"/>
                  </w:tcBorders>
                </w:tcPr>
                <w:p w14:paraId="1B2F523C" w14:textId="77777777" w:rsidR="003F453D" w:rsidRDefault="003F453D" w:rsidP="003F453D">
                  <w:pPr>
                    <w:autoSpaceDE w:val="0"/>
                    <w:autoSpaceDN w:val="0"/>
                    <w:adjustRightInd w:val="0"/>
                    <w:jc w:val="right"/>
                    <w:rPr>
                      <w:rFonts w:ascii="Calibri" w:hAnsi="Calibri" w:cs="Calibri"/>
                      <w:color w:val="000000"/>
                      <w:sz w:val="18"/>
                      <w:szCs w:val="18"/>
                      <w:lang w:eastAsia="ja-JP"/>
                    </w:rPr>
                  </w:pPr>
                  <w:r>
                    <w:rPr>
                      <w:rFonts w:ascii="Calibri" w:hAnsi="Calibri" w:cs="Calibri"/>
                      <w:color w:val="000000"/>
                      <w:sz w:val="18"/>
                      <w:szCs w:val="18"/>
                      <w:lang w:eastAsia="ja-JP"/>
                    </w:rPr>
                    <w:t>10.99</w:t>
                  </w:r>
                </w:p>
              </w:tc>
              <w:tc>
                <w:tcPr>
                  <w:tcW w:w="772" w:type="dxa"/>
                  <w:tcBorders>
                    <w:top w:val="nil"/>
                    <w:left w:val="nil"/>
                    <w:bottom w:val="nil"/>
                    <w:right w:val="nil"/>
                  </w:tcBorders>
                </w:tcPr>
                <w:p w14:paraId="01729640"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1.83</w:t>
                  </w:r>
                </w:p>
              </w:tc>
            </w:tr>
            <w:tr w:rsidR="003F453D" w14:paraId="6B350B81" w14:textId="77777777" w:rsidTr="003F453D">
              <w:trPr>
                <w:trHeight w:val="240"/>
              </w:trPr>
              <w:tc>
                <w:tcPr>
                  <w:tcW w:w="1196" w:type="dxa"/>
                  <w:tcBorders>
                    <w:top w:val="nil"/>
                    <w:left w:val="nil"/>
                    <w:bottom w:val="nil"/>
                    <w:right w:val="nil"/>
                  </w:tcBorders>
                </w:tcPr>
                <w:p w14:paraId="67F8ED79"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Amazon</w:t>
                  </w:r>
                </w:p>
              </w:tc>
              <w:tc>
                <w:tcPr>
                  <w:tcW w:w="996" w:type="dxa"/>
                  <w:tcBorders>
                    <w:top w:val="nil"/>
                    <w:left w:val="nil"/>
                    <w:bottom w:val="nil"/>
                    <w:right w:val="nil"/>
                  </w:tcBorders>
                </w:tcPr>
                <w:p w14:paraId="53BB2877"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card</w:t>
                  </w:r>
                </w:p>
              </w:tc>
              <w:tc>
                <w:tcPr>
                  <w:tcW w:w="1680" w:type="dxa"/>
                  <w:tcBorders>
                    <w:top w:val="nil"/>
                    <w:left w:val="nil"/>
                    <w:bottom w:val="nil"/>
                    <w:right w:val="nil"/>
                  </w:tcBorders>
                </w:tcPr>
                <w:p w14:paraId="4E0C35CC"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subscription</w:t>
                  </w:r>
                </w:p>
              </w:tc>
              <w:tc>
                <w:tcPr>
                  <w:tcW w:w="736" w:type="dxa"/>
                  <w:tcBorders>
                    <w:top w:val="nil"/>
                    <w:left w:val="nil"/>
                    <w:bottom w:val="nil"/>
                    <w:right w:val="nil"/>
                  </w:tcBorders>
                </w:tcPr>
                <w:p w14:paraId="4578A169"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8.99</w:t>
                  </w:r>
                </w:p>
              </w:tc>
              <w:tc>
                <w:tcPr>
                  <w:tcW w:w="772" w:type="dxa"/>
                  <w:tcBorders>
                    <w:top w:val="nil"/>
                    <w:left w:val="nil"/>
                    <w:bottom w:val="nil"/>
                    <w:right w:val="nil"/>
                  </w:tcBorders>
                </w:tcPr>
                <w:p w14:paraId="3FD50BDE" w14:textId="77777777" w:rsidR="003F453D" w:rsidRDefault="003F453D" w:rsidP="003F453D">
                  <w:pPr>
                    <w:autoSpaceDE w:val="0"/>
                    <w:autoSpaceDN w:val="0"/>
                    <w:adjustRightInd w:val="0"/>
                    <w:jc w:val="right"/>
                    <w:rPr>
                      <w:rFonts w:ascii="Arial" w:hAnsi="Arial" w:cs="Arial"/>
                      <w:color w:val="000000"/>
                      <w:sz w:val="18"/>
                      <w:szCs w:val="18"/>
                      <w:lang w:eastAsia="ja-JP"/>
                    </w:rPr>
                  </w:pPr>
                </w:p>
              </w:tc>
            </w:tr>
            <w:tr w:rsidR="003F453D" w14:paraId="67091310" w14:textId="77777777" w:rsidTr="003F453D">
              <w:trPr>
                <w:trHeight w:val="240"/>
              </w:trPr>
              <w:tc>
                <w:tcPr>
                  <w:tcW w:w="1196" w:type="dxa"/>
                  <w:tcBorders>
                    <w:top w:val="nil"/>
                    <w:left w:val="nil"/>
                    <w:bottom w:val="nil"/>
                    <w:right w:val="nil"/>
                  </w:tcBorders>
                </w:tcPr>
                <w:p w14:paraId="6D07351E"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Amazon</w:t>
                  </w:r>
                </w:p>
              </w:tc>
              <w:tc>
                <w:tcPr>
                  <w:tcW w:w="996" w:type="dxa"/>
                  <w:tcBorders>
                    <w:top w:val="nil"/>
                    <w:left w:val="nil"/>
                    <w:bottom w:val="nil"/>
                    <w:right w:val="nil"/>
                  </w:tcBorders>
                </w:tcPr>
                <w:p w14:paraId="488DB769"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card</w:t>
                  </w:r>
                </w:p>
              </w:tc>
              <w:tc>
                <w:tcPr>
                  <w:tcW w:w="1680" w:type="dxa"/>
                  <w:tcBorders>
                    <w:top w:val="nil"/>
                    <w:left w:val="nil"/>
                    <w:bottom w:val="nil"/>
                    <w:right w:val="nil"/>
                  </w:tcBorders>
                </w:tcPr>
                <w:p w14:paraId="7FC20631"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Folder</w:t>
                  </w:r>
                </w:p>
              </w:tc>
              <w:tc>
                <w:tcPr>
                  <w:tcW w:w="736" w:type="dxa"/>
                  <w:tcBorders>
                    <w:top w:val="nil"/>
                    <w:left w:val="nil"/>
                    <w:bottom w:val="nil"/>
                    <w:right w:val="nil"/>
                  </w:tcBorders>
                </w:tcPr>
                <w:p w14:paraId="517477D7"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8.90</w:t>
                  </w:r>
                </w:p>
              </w:tc>
              <w:tc>
                <w:tcPr>
                  <w:tcW w:w="772" w:type="dxa"/>
                  <w:tcBorders>
                    <w:top w:val="nil"/>
                    <w:left w:val="nil"/>
                    <w:bottom w:val="nil"/>
                    <w:right w:val="nil"/>
                  </w:tcBorders>
                </w:tcPr>
                <w:p w14:paraId="7C265EA0"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1.48</w:t>
                  </w:r>
                </w:p>
              </w:tc>
            </w:tr>
            <w:tr w:rsidR="003F453D" w14:paraId="475984D0" w14:textId="77777777" w:rsidTr="003F453D">
              <w:trPr>
                <w:trHeight w:val="240"/>
              </w:trPr>
              <w:tc>
                <w:tcPr>
                  <w:tcW w:w="1196" w:type="dxa"/>
                  <w:tcBorders>
                    <w:top w:val="nil"/>
                    <w:left w:val="nil"/>
                    <w:bottom w:val="nil"/>
                    <w:right w:val="nil"/>
                  </w:tcBorders>
                </w:tcPr>
                <w:p w14:paraId="622D3F3A"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Mark Lineham</w:t>
                  </w:r>
                </w:p>
              </w:tc>
              <w:tc>
                <w:tcPr>
                  <w:tcW w:w="996" w:type="dxa"/>
                  <w:tcBorders>
                    <w:top w:val="nil"/>
                    <w:left w:val="nil"/>
                    <w:bottom w:val="nil"/>
                    <w:right w:val="nil"/>
                  </w:tcBorders>
                </w:tcPr>
                <w:p w14:paraId="7CDF7BEB"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T00428</w:t>
                  </w:r>
                </w:p>
              </w:tc>
              <w:tc>
                <w:tcPr>
                  <w:tcW w:w="1680" w:type="dxa"/>
                  <w:tcBorders>
                    <w:top w:val="nil"/>
                    <w:left w:val="nil"/>
                    <w:bottom w:val="nil"/>
                    <w:right w:val="nil"/>
                  </w:tcBorders>
                </w:tcPr>
                <w:p w14:paraId="24A1DD22"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Maintenance (test)</w:t>
                  </w:r>
                </w:p>
              </w:tc>
              <w:tc>
                <w:tcPr>
                  <w:tcW w:w="736" w:type="dxa"/>
                  <w:tcBorders>
                    <w:top w:val="nil"/>
                    <w:left w:val="nil"/>
                    <w:bottom w:val="nil"/>
                    <w:right w:val="nil"/>
                  </w:tcBorders>
                </w:tcPr>
                <w:p w14:paraId="70AD3771"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505.00</w:t>
                  </w:r>
                </w:p>
              </w:tc>
              <w:tc>
                <w:tcPr>
                  <w:tcW w:w="772" w:type="dxa"/>
                  <w:tcBorders>
                    <w:top w:val="nil"/>
                    <w:left w:val="nil"/>
                    <w:bottom w:val="nil"/>
                    <w:right w:val="nil"/>
                  </w:tcBorders>
                </w:tcPr>
                <w:p w14:paraId="4034DEF0" w14:textId="77777777" w:rsidR="003F453D" w:rsidRDefault="003F453D" w:rsidP="003F453D">
                  <w:pPr>
                    <w:autoSpaceDE w:val="0"/>
                    <w:autoSpaceDN w:val="0"/>
                    <w:adjustRightInd w:val="0"/>
                    <w:jc w:val="right"/>
                    <w:rPr>
                      <w:rFonts w:ascii="Arial" w:hAnsi="Arial" w:cs="Arial"/>
                      <w:color w:val="000000"/>
                      <w:sz w:val="18"/>
                      <w:szCs w:val="18"/>
                      <w:lang w:eastAsia="ja-JP"/>
                    </w:rPr>
                  </w:pPr>
                </w:p>
              </w:tc>
            </w:tr>
            <w:tr w:rsidR="003F453D" w14:paraId="35D55439" w14:textId="77777777" w:rsidTr="003F453D">
              <w:trPr>
                <w:trHeight w:val="240"/>
              </w:trPr>
              <w:tc>
                <w:tcPr>
                  <w:tcW w:w="1196" w:type="dxa"/>
                  <w:tcBorders>
                    <w:top w:val="nil"/>
                    <w:left w:val="nil"/>
                    <w:bottom w:val="nil"/>
                    <w:right w:val="nil"/>
                  </w:tcBorders>
                </w:tcPr>
                <w:p w14:paraId="5049016B"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Amazon</w:t>
                  </w:r>
                </w:p>
              </w:tc>
              <w:tc>
                <w:tcPr>
                  <w:tcW w:w="996" w:type="dxa"/>
                  <w:tcBorders>
                    <w:top w:val="nil"/>
                    <w:left w:val="nil"/>
                    <w:bottom w:val="nil"/>
                    <w:right w:val="nil"/>
                  </w:tcBorders>
                </w:tcPr>
                <w:p w14:paraId="1BC84841"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Card</w:t>
                  </w:r>
                </w:p>
              </w:tc>
              <w:tc>
                <w:tcPr>
                  <w:tcW w:w="1680" w:type="dxa"/>
                  <w:tcBorders>
                    <w:top w:val="nil"/>
                    <w:left w:val="nil"/>
                    <w:bottom w:val="nil"/>
                    <w:right w:val="nil"/>
                  </w:tcBorders>
                </w:tcPr>
                <w:p w14:paraId="6D88AC0B"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 xml:space="preserve">Print Ink </w:t>
                  </w:r>
                </w:p>
              </w:tc>
              <w:tc>
                <w:tcPr>
                  <w:tcW w:w="736" w:type="dxa"/>
                  <w:tcBorders>
                    <w:top w:val="nil"/>
                    <w:left w:val="nil"/>
                    <w:bottom w:val="nil"/>
                    <w:right w:val="nil"/>
                  </w:tcBorders>
                </w:tcPr>
                <w:p w14:paraId="2F3D184F"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16.99</w:t>
                  </w:r>
                </w:p>
              </w:tc>
              <w:tc>
                <w:tcPr>
                  <w:tcW w:w="772" w:type="dxa"/>
                  <w:tcBorders>
                    <w:top w:val="nil"/>
                    <w:left w:val="nil"/>
                    <w:bottom w:val="nil"/>
                    <w:right w:val="nil"/>
                  </w:tcBorders>
                </w:tcPr>
                <w:p w14:paraId="55DA6158"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2.83</w:t>
                  </w:r>
                </w:p>
              </w:tc>
            </w:tr>
            <w:tr w:rsidR="003F453D" w14:paraId="043C7E1D" w14:textId="77777777" w:rsidTr="003F453D">
              <w:trPr>
                <w:trHeight w:val="240"/>
              </w:trPr>
              <w:tc>
                <w:tcPr>
                  <w:tcW w:w="1196" w:type="dxa"/>
                  <w:tcBorders>
                    <w:top w:val="nil"/>
                    <w:left w:val="nil"/>
                    <w:bottom w:val="nil"/>
                    <w:right w:val="nil"/>
                  </w:tcBorders>
                </w:tcPr>
                <w:p w14:paraId="540CCDB9"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Parish Clerk</w:t>
                  </w:r>
                </w:p>
              </w:tc>
              <w:tc>
                <w:tcPr>
                  <w:tcW w:w="996" w:type="dxa"/>
                  <w:tcBorders>
                    <w:top w:val="nil"/>
                    <w:left w:val="nil"/>
                    <w:bottom w:val="nil"/>
                    <w:right w:val="nil"/>
                  </w:tcBorders>
                </w:tcPr>
                <w:p w14:paraId="0A3D02D5"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T00429</w:t>
                  </w:r>
                </w:p>
              </w:tc>
              <w:tc>
                <w:tcPr>
                  <w:tcW w:w="1680" w:type="dxa"/>
                  <w:tcBorders>
                    <w:top w:val="nil"/>
                    <w:left w:val="nil"/>
                    <w:bottom w:val="nil"/>
                    <w:right w:val="nil"/>
                  </w:tcBorders>
                </w:tcPr>
                <w:p w14:paraId="61A269F0"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Salary</w:t>
                  </w:r>
                </w:p>
              </w:tc>
              <w:tc>
                <w:tcPr>
                  <w:tcW w:w="736" w:type="dxa"/>
                  <w:tcBorders>
                    <w:top w:val="nil"/>
                    <w:left w:val="nil"/>
                    <w:bottom w:val="nil"/>
                    <w:right w:val="nil"/>
                  </w:tcBorders>
                </w:tcPr>
                <w:p w14:paraId="2EC6FDBF"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241.50</w:t>
                  </w:r>
                </w:p>
              </w:tc>
              <w:tc>
                <w:tcPr>
                  <w:tcW w:w="772" w:type="dxa"/>
                  <w:tcBorders>
                    <w:top w:val="nil"/>
                    <w:left w:val="dotted" w:sz="6" w:space="0" w:color="auto"/>
                    <w:bottom w:val="nil"/>
                    <w:right w:val="nil"/>
                  </w:tcBorders>
                </w:tcPr>
                <w:p w14:paraId="23014EE5" w14:textId="77777777" w:rsidR="003F453D" w:rsidRDefault="003F453D" w:rsidP="003F453D">
                  <w:pPr>
                    <w:autoSpaceDE w:val="0"/>
                    <w:autoSpaceDN w:val="0"/>
                    <w:adjustRightInd w:val="0"/>
                    <w:jc w:val="right"/>
                    <w:rPr>
                      <w:rFonts w:ascii="Arial" w:hAnsi="Arial" w:cs="Arial"/>
                      <w:color w:val="000000"/>
                      <w:sz w:val="18"/>
                      <w:szCs w:val="18"/>
                      <w:lang w:eastAsia="ja-JP"/>
                    </w:rPr>
                  </w:pPr>
                </w:p>
              </w:tc>
            </w:tr>
            <w:tr w:rsidR="003F453D" w14:paraId="55D745E5" w14:textId="77777777" w:rsidTr="003F453D">
              <w:trPr>
                <w:trHeight w:val="240"/>
              </w:trPr>
              <w:tc>
                <w:tcPr>
                  <w:tcW w:w="1196" w:type="dxa"/>
                  <w:tcBorders>
                    <w:top w:val="nil"/>
                    <w:left w:val="nil"/>
                    <w:bottom w:val="nil"/>
                    <w:right w:val="nil"/>
                  </w:tcBorders>
                </w:tcPr>
                <w:p w14:paraId="1FBEC6A0"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HMRC</w:t>
                  </w:r>
                </w:p>
              </w:tc>
              <w:tc>
                <w:tcPr>
                  <w:tcW w:w="996" w:type="dxa"/>
                  <w:tcBorders>
                    <w:top w:val="nil"/>
                    <w:left w:val="nil"/>
                    <w:bottom w:val="nil"/>
                    <w:right w:val="nil"/>
                  </w:tcBorders>
                </w:tcPr>
                <w:p w14:paraId="74D6A26B"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T00430</w:t>
                  </w:r>
                </w:p>
              </w:tc>
              <w:tc>
                <w:tcPr>
                  <w:tcW w:w="1680" w:type="dxa"/>
                  <w:tcBorders>
                    <w:top w:val="nil"/>
                    <w:left w:val="nil"/>
                    <w:bottom w:val="nil"/>
                    <w:right w:val="nil"/>
                  </w:tcBorders>
                </w:tcPr>
                <w:p w14:paraId="6921C8D9"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PAYE</w:t>
                  </w:r>
                </w:p>
              </w:tc>
              <w:tc>
                <w:tcPr>
                  <w:tcW w:w="736" w:type="dxa"/>
                  <w:tcBorders>
                    <w:top w:val="nil"/>
                    <w:left w:val="nil"/>
                    <w:bottom w:val="nil"/>
                    <w:right w:val="nil"/>
                  </w:tcBorders>
                </w:tcPr>
                <w:p w14:paraId="50230EEA"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241.50</w:t>
                  </w:r>
                </w:p>
              </w:tc>
              <w:tc>
                <w:tcPr>
                  <w:tcW w:w="772" w:type="dxa"/>
                  <w:tcBorders>
                    <w:top w:val="nil"/>
                    <w:left w:val="dotted" w:sz="6" w:space="0" w:color="auto"/>
                    <w:bottom w:val="nil"/>
                    <w:right w:val="nil"/>
                  </w:tcBorders>
                </w:tcPr>
                <w:p w14:paraId="6BFFF7EE" w14:textId="77777777" w:rsidR="003F453D" w:rsidRDefault="003F453D" w:rsidP="003F453D">
                  <w:pPr>
                    <w:autoSpaceDE w:val="0"/>
                    <w:autoSpaceDN w:val="0"/>
                    <w:adjustRightInd w:val="0"/>
                    <w:jc w:val="right"/>
                    <w:rPr>
                      <w:rFonts w:ascii="Arial" w:hAnsi="Arial" w:cs="Arial"/>
                      <w:color w:val="000000"/>
                      <w:sz w:val="18"/>
                      <w:szCs w:val="18"/>
                      <w:lang w:eastAsia="ja-JP"/>
                    </w:rPr>
                  </w:pPr>
                </w:p>
              </w:tc>
            </w:tr>
            <w:tr w:rsidR="003F453D" w14:paraId="47D01743" w14:textId="77777777" w:rsidTr="003F453D">
              <w:trPr>
                <w:trHeight w:val="240"/>
              </w:trPr>
              <w:tc>
                <w:tcPr>
                  <w:tcW w:w="1196" w:type="dxa"/>
                  <w:tcBorders>
                    <w:top w:val="nil"/>
                    <w:left w:val="nil"/>
                    <w:bottom w:val="nil"/>
                    <w:right w:val="nil"/>
                  </w:tcBorders>
                </w:tcPr>
                <w:p w14:paraId="3EA13357"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HGM</w:t>
                  </w:r>
                </w:p>
              </w:tc>
              <w:tc>
                <w:tcPr>
                  <w:tcW w:w="996" w:type="dxa"/>
                  <w:tcBorders>
                    <w:top w:val="nil"/>
                    <w:left w:val="nil"/>
                    <w:bottom w:val="nil"/>
                    <w:right w:val="nil"/>
                  </w:tcBorders>
                </w:tcPr>
                <w:p w14:paraId="493B5F94"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T00431</w:t>
                  </w:r>
                </w:p>
              </w:tc>
              <w:tc>
                <w:tcPr>
                  <w:tcW w:w="1680" w:type="dxa"/>
                  <w:tcBorders>
                    <w:top w:val="nil"/>
                    <w:left w:val="nil"/>
                    <w:bottom w:val="nil"/>
                    <w:right w:val="nil"/>
                  </w:tcBorders>
                </w:tcPr>
                <w:p w14:paraId="05CE9BD8"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Maintenance (0850)</w:t>
                  </w:r>
                </w:p>
              </w:tc>
              <w:tc>
                <w:tcPr>
                  <w:tcW w:w="736" w:type="dxa"/>
                  <w:tcBorders>
                    <w:top w:val="nil"/>
                    <w:left w:val="nil"/>
                    <w:bottom w:val="nil"/>
                    <w:right w:val="nil"/>
                  </w:tcBorders>
                </w:tcPr>
                <w:p w14:paraId="623D503C"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300.00</w:t>
                  </w:r>
                </w:p>
              </w:tc>
              <w:tc>
                <w:tcPr>
                  <w:tcW w:w="772" w:type="dxa"/>
                  <w:tcBorders>
                    <w:top w:val="nil"/>
                    <w:left w:val="dotted" w:sz="6" w:space="0" w:color="auto"/>
                    <w:bottom w:val="nil"/>
                    <w:right w:val="nil"/>
                  </w:tcBorders>
                </w:tcPr>
                <w:p w14:paraId="653BF26C"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50.00</w:t>
                  </w:r>
                </w:p>
              </w:tc>
            </w:tr>
            <w:tr w:rsidR="003F453D" w14:paraId="49A6BFB4" w14:textId="77777777" w:rsidTr="003F453D">
              <w:trPr>
                <w:trHeight w:val="240"/>
              </w:trPr>
              <w:tc>
                <w:tcPr>
                  <w:tcW w:w="1196" w:type="dxa"/>
                  <w:tcBorders>
                    <w:top w:val="nil"/>
                    <w:left w:val="nil"/>
                    <w:bottom w:val="nil"/>
                    <w:right w:val="nil"/>
                  </w:tcBorders>
                </w:tcPr>
                <w:p w14:paraId="1519531D"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HGM</w:t>
                  </w:r>
                </w:p>
              </w:tc>
              <w:tc>
                <w:tcPr>
                  <w:tcW w:w="996" w:type="dxa"/>
                  <w:tcBorders>
                    <w:top w:val="nil"/>
                    <w:left w:val="nil"/>
                    <w:bottom w:val="nil"/>
                    <w:right w:val="nil"/>
                  </w:tcBorders>
                </w:tcPr>
                <w:p w14:paraId="079636FC"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T00432</w:t>
                  </w:r>
                </w:p>
              </w:tc>
              <w:tc>
                <w:tcPr>
                  <w:tcW w:w="1680" w:type="dxa"/>
                  <w:tcBorders>
                    <w:top w:val="nil"/>
                    <w:left w:val="nil"/>
                    <w:bottom w:val="nil"/>
                    <w:right w:val="nil"/>
                  </w:tcBorders>
                </w:tcPr>
                <w:p w14:paraId="28C824E9"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Maintenance (0836)</w:t>
                  </w:r>
                </w:p>
              </w:tc>
              <w:tc>
                <w:tcPr>
                  <w:tcW w:w="736" w:type="dxa"/>
                  <w:tcBorders>
                    <w:top w:val="nil"/>
                    <w:left w:val="nil"/>
                    <w:bottom w:val="nil"/>
                    <w:right w:val="nil"/>
                  </w:tcBorders>
                </w:tcPr>
                <w:p w14:paraId="213CBD70"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300.00</w:t>
                  </w:r>
                </w:p>
              </w:tc>
              <w:tc>
                <w:tcPr>
                  <w:tcW w:w="772" w:type="dxa"/>
                  <w:tcBorders>
                    <w:top w:val="nil"/>
                    <w:left w:val="dotted" w:sz="6" w:space="0" w:color="auto"/>
                    <w:bottom w:val="nil"/>
                    <w:right w:val="nil"/>
                  </w:tcBorders>
                </w:tcPr>
                <w:p w14:paraId="323C2D68"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50.00</w:t>
                  </w:r>
                </w:p>
              </w:tc>
            </w:tr>
            <w:tr w:rsidR="003F453D" w14:paraId="18137D65" w14:textId="77777777" w:rsidTr="003F453D">
              <w:trPr>
                <w:trHeight w:val="240"/>
              </w:trPr>
              <w:tc>
                <w:tcPr>
                  <w:tcW w:w="1196" w:type="dxa"/>
                  <w:tcBorders>
                    <w:top w:val="nil"/>
                    <w:left w:val="nil"/>
                    <w:bottom w:val="nil"/>
                    <w:right w:val="nil"/>
                  </w:tcBorders>
                </w:tcPr>
                <w:p w14:paraId="1D153CD3"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S Barham</w:t>
                  </w:r>
                </w:p>
              </w:tc>
              <w:tc>
                <w:tcPr>
                  <w:tcW w:w="996" w:type="dxa"/>
                  <w:tcBorders>
                    <w:top w:val="nil"/>
                    <w:left w:val="nil"/>
                    <w:bottom w:val="nil"/>
                    <w:right w:val="nil"/>
                  </w:tcBorders>
                </w:tcPr>
                <w:p w14:paraId="52CB3BB9"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T00433</w:t>
                  </w:r>
                </w:p>
              </w:tc>
              <w:tc>
                <w:tcPr>
                  <w:tcW w:w="1680" w:type="dxa"/>
                  <w:tcBorders>
                    <w:top w:val="nil"/>
                    <w:left w:val="nil"/>
                    <w:bottom w:val="nil"/>
                    <w:right w:val="nil"/>
                  </w:tcBorders>
                </w:tcPr>
                <w:p w14:paraId="59BF1693"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Flower Beds</w:t>
                  </w:r>
                </w:p>
              </w:tc>
              <w:tc>
                <w:tcPr>
                  <w:tcW w:w="736" w:type="dxa"/>
                  <w:tcBorders>
                    <w:top w:val="nil"/>
                    <w:left w:val="nil"/>
                    <w:bottom w:val="nil"/>
                    <w:right w:val="nil"/>
                  </w:tcBorders>
                </w:tcPr>
                <w:p w14:paraId="12D1F499"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26.24</w:t>
                  </w:r>
                </w:p>
              </w:tc>
              <w:tc>
                <w:tcPr>
                  <w:tcW w:w="772" w:type="dxa"/>
                  <w:tcBorders>
                    <w:top w:val="nil"/>
                    <w:left w:val="dotted" w:sz="6" w:space="0" w:color="auto"/>
                    <w:bottom w:val="nil"/>
                    <w:right w:val="nil"/>
                  </w:tcBorders>
                </w:tcPr>
                <w:p w14:paraId="1BA15A57" w14:textId="77777777" w:rsidR="003F453D" w:rsidRDefault="003F453D" w:rsidP="003F453D">
                  <w:pPr>
                    <w:autoSpaceDE w:val="0"/>
                    <w:autoSpaceDN w:val="0"/>
                    <w:adjustRightInd w:val="0"/>
                    <w:jc w:val="right"/>
                    <w:rPr>
                      <w:rFonts w:ascii="Arial" w:hAnsi="Arial" w:cs="Arial"/>
                      <w:color w:val="000000"/>
                      <w:sz w:val="18"/>
                      <w:szCs w:val="18"/>
                      <w:lang w:eastAsia="ja-JP"/>
                    </w:rPr>
                  </w:pPr>
                </w:p>
              </w:tc>
            </w:tr>
            <w:tr w:rsidR="003F453D" w14:paraId="16640E9E" w14:textId="77777777" w:rsidTr="003F453D">
              <w:trPr>
                <w:trHeight w:val="240"/>
              </w:trPr>
              <w:tc>
                <w:tcPr>
                  <w:tcW w:w="1196" w:type="dxa"/>
                  <w:tcBorders>
                    <w:top w:val="nil"/>
                    <w:left w:val="nil"/>
                    <w:bottom w:val="nil"/>
                    <w:right w:val="nil"/>
                  </w:tcBorders>
                </w:tcPr>
                <w:p w14:paraId="3EBE519A"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SLCC</w:t>
                  </w:r>
                </w:p>
              </w:tc>
              <w:tc>
                <w:tcPr>
                  <w:tcW w:w="996" w:type="dxa"/>
                  <w:tcBorders>
                    <w:top w:val="nil"/>
                    <w:left w:val="nil"/>
                    <w:bottom w:val="nil"/>
                    <w:right w:val="nil"/>
                  </w:tcBorders>
                </w:tcPr>
                <w:p w14:paraId="264D467B"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T00434</w:t>
                  </w:r>
                </w:p>
              </w:tc>
              <w:tc>
                <w:tcPr>
                  <w:tcW w:w="1680" w:type="dxa"/>
                  <w:tcBorders>
                    <w:top w:val="nil"/>
                    <w:left w:val="nil"/>
                    <w:bottom w:val="nil"/>
                    <w:right w:val="nil"/>
                  </w:tcBorders>
                </w:tcPr>
                <w:p w14:paraId="7D95A5BC"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Membership</w:t>
                  </w:r>
                </w:p>
              </w:tc>
              <w:tc>
                <w:tcPr>
                  <w:tcW w:w="736" w:type="dxa"/>
                  <w:tcBorders>
                    <w:top w:val="nil"/>
                    <w:left w:val="nil"/>
                    <w:bottom w:val="nil"/>
                    <w:right w:val="nil"/>
                  </w:tcBorders>
                </w:tcPr>
                <w:p w14:paraId="71042151"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110.00</w:t>
                  </w:r>
                </w:p>
              </w:tc>
              <w:tc>
                <w:tcPr>
                  <w:tcW w:w="772" w:type="dxa"/>
                  <w:tcBorders>
                    <w:top w:val="nil"/>
                    <w:left w:val="dotted" w:sz="6" w:space="0" w:color="auto"/>
                    <w:bottom w:val="nil"/>
                    <w:right w:val="nil"/>
                  </w:tcBorders>
                </w:tcPr>
                <w:p w14:paraId="467F22BA" w14:textId="77777777" w:rsidR="003F453D" w:rsidRDefault="003F453D" w:rsidP="003F453D">
                  <w:pPr>
                    <w:autoSpaceDE w:val="0"/>
                    <w:autoSpaceDN w:val="0"/>
                    <w:adjustRightInd w:val="0"/>
                    <w:jc w:val="right"/>
                    <w:rPr>
                      <w:rFonts w:ascii="Arial" w:hAnsi="Arial" w:cs="Arial"/>
                      <w:color w:val="000000"/>
                      <w:sz w:val="18"/>
                      <w:szCs w:val="18"/>
                      <w:lang w:eastAsia="ja-JP"/>
                    </w:rPr>
                  </w:pPr>
                </w:p>
              </w:tc>
            </w:tr>
            <w:tr w:rsidR="003F453D" w14:paraId="27BB33C4" w14:textId="77777777" w:rsidTr="003F453D">
              <w:trPr>
                <w:trHeight w:val="240"/>
              </w:trPr>
              <w:tc>
                <w:tcPr>
                  <w:tcW w:w="1196" w:type="dxa"/>
                  <w:tcBorders>
                    <w:top w:val="nil"/>
                    <w:left w:val="nil"/>
                    <w:bottom w:val="nil"/>
                    <w:right w:val="nil"/>
                  </w:tcBorders>
                </w:tcPr>
                <w:p w14:paraId="17917D19"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Parish Clerk</w:t>
                  </w:r>
                </w:p>
              </w:tc>
              <w:tc>
                <w:tcPr>
                  <w:tcW w:w="996" w:type="dxa"/>
                  <w:tcBorders>
                    <w:top w:val="nil"/>
                    <w:left w:val="nil"/>
                    <w:bottom w:val="nil"/>
                    <w:right w:val="nil"/>
                  </w:tcBorders>
                </w:tcPr>
                <w:p w14:paraId="4378D650"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T00435</w:t>
                  </w:r>
                </w:p>
              </w:tc>
              <w:tc>
                <w:tcPr>
                  <w:tcW w:w="1680" w:type="dxa"/>
                  <w:tcBorders>
                    <w:top w:val="nil"/>
                    <w:left w:val="nil"/>
                    <w:bottom w:val="nil"/>
                    <w:right w:val="nil"/>
                  </w:tcBorders>
                </w:tcPr>
                <w:p w14:paraId="0DC297AD"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Expenses</w:t>
                  </w:r>
                </w:p>
              </w:tc>
              <w:tc>
                <w:tcPr>
                  <w:tcW w:w="736" w:type="dxa"/>
                  <w:tcBorders>
                    <w:top w:val="nil"/>
                    <w:left w:val="nil"/>
                    <w:bottom w:val="nil"/>
                    <w:right w:val="nil"/>
                  </w:tcBorders>
                </w:tcPr>
                <w:p w14:paraId="7D418ECD"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35.25</w:t>
                  </w:r>
                </w:p>
              </w:tc>
              <w:tc>
                <w:tcPr>
                  <w:tcW w:w="772" w:type="dxa"/>
                  <w:tcBorders>
                    <w:top w:val="nil"/>
                    <w:left w:val="dotted" w:sz="6" w:space="0" w:color="auto"/>
                    <w:bottom w:val="nil"/>
                    <w:right w:val="nil"/>
                  </w:tcBorders>
                </w:tcPr>
                <w:p w14:paraId="57104F33" w14:textId="77777777" w:rsidR="003F453D" w:rsidRDefault="003F453D" w:rsidP="003F453D">
                  <w:pPr>
                    <w:autoSpaceDE w:val="0"/>
                    <w:autoSpaceDN w:val="0"/>
                    <w:adjustRightInd w:val="0"/>
                    <w:jc w:val="right"/>
                    <w:rPr>
                      <w:rFonts w:ascii="Arial" w:hAnsi="Arial" w:cs="Arial"/>
                      <w:color w:val="000000"/>
                      <w:sz w:val="18"/>
                      <w:szCs w:val="18"/>
                      <w:lang w:eastAsia="ja-JP"/>
                    </w:rPr>
                  </w:pPr>
                </w:p>
              </w:tc>
            </w:tr>
            <w:tr w:rsidR="003F453D" w14:paraId="15A53F5F" w14:textId="77777777" w:rsidTr="003F453D">
              <w:trPr>
                <w:trHeight w:val="240"/>
              </w:trPr>
              <w:tc>
                <w:tcPr>
                  <w:tcW w:w="1196" w:type="dxa"/>
                  <w:tcBorders>
                    <w:top w:val="nil"/>
                    <w:left w:val="nil"/>
                    <w:bottom w:val="nil"/>
                    <w:right w:val="nil"/>
                  </w:tcBorders>
                </w:tcPr>
                <w:p w14:paraId="53BDB0AE" w14:textId="77777777" w:rsidR="003F453D" w:rsidRDefault="003F453D" w:rsidP="003F453D">
                  <w:pPr>
                    <w:autoSpaceDE w:val="0"/>
                    <w:autoSpaceDN w:val="0"/>
                    <w:adjustRightInd w:val="0"/>
                    <w:jc w:val="right"/>
                    <w:rPr>
                      <w:rFonts w:ascii="Arial" w:hAnsi="Arial" w:cs="Arial"/>
                      <w:color w:val="000000"/>
                      <w:sz w:val="18"/>
                      <w:szCs w:val="18"/>
                      <w:lang w:eastAsia="ja-JP"/>
                    </w:rPr>
                  </w:pPr>
                </w:p>
              </w:tc>
              <w:tc>
                <w:tcPr>
                  <w:tcW w:w="996" w:type="dxa"/>
                  <w:tcBorders>
                    <w:top w:val="nil"/>
                    <w:left w:val="nil"/>
                    <w:bottom w:val="nil"/>
                    <w:right w:val="nil"/>
                  </w:tcBorders>
                </w:tcPr>
                <w:p w14:paraId="2F2FF22E" w14:textId="77777777" w:rsidR="003F453D" w:rsidRDefault="003F453D" w:rsidP="003F453D">
                  <w:pPr>
                    <w:autoSpaceDE w:val="0"/>
                    <w:autoSpaceDN w:val="0"/>
                    <w:adjustRightInd w:val="0"/>
                    <w:jc w:val="center"/>
                    <w:rPr>
                      <w:rFonts w:ascii="Arial" w:hAnsi="Arial" w:cs="Arial"/>
                      <w:color w:val="000000"/>
                      <w:sz w:val="18"/>
                      <w:szCs w:val="18"/>
                      <w:lang w:eastAsia="ja-JP"/>
                    </w:rPr>
                  </w:pPr>
                </w:p>
              </w:tc>
              <w:tc>
                <w:tcPr>
                  <w:tcW w:w="1680" w:type="dxa"/>
                  <w:tcBorders>
                    <w:top w:val="nil"/>
                    <w:left w:val="nil"/>
                    <w:bottom w:val="nil"/>
                    <w:right w:val="nil"/>
                  </w:tcBorders>
                </w:tcPr>
                <w:p w14:paraId="5D6AA8EC" w14:textId="77777777" w:rsidR="003F453D" w:rsidRDefault="003F453D" w:rsidP="003F453D">
                  <w:pPr>
                    <w:autoSpaceDE w:val="0"/>
                    <w:autoSpaceDN w:val="0"/>
                    <w:adjustRightInd w:val="0"/>
                    <w:jc w:val="right"/>
                    <w:rPr>
                      <w:rFonts w:ascii="Arial" w:hAnsi="Arial" w:cs="Arial"/>
                      <w:color w:val="000000"/>
                      <w:sz w:val="18"/>
                      <w:szCs w:val="18"/>
                      <w:lang w:eastAsia="ja-JP"/>
                    </w:rPr>
                  </w:pPr>
                </w:p>
              </w:tc>
              <w:tc>
                <w:tcPr>
                  <w:tcW w:w="736" w:type="dxa"/>
                  <w:tcBorders>
                    <w:top w:val="nil"/>
                    <w:left w:val="nil"/>
                    <w:bottom w:val="nil"/>
                    <w:right w:val="nil"/>
                  </w:tcBorders>
                </w:tcPr>
                <w:p w14:paraId="5FDF5A3F" w14:textId="77777777" w:rsidR="003F453D" w:rsidRDefault="003F453D" w:rsidP="003F453D">
                  <w:pPr>
                    <w:autoSpaceDE w:val="0"/>
                    <w:autoSpaceDN w:val="0"/>
                    <w:adjustRightInd w:val="0"/>
                    <w:jc w:val="right"/>
                    <w:rPr>
                      <w:rFonts w:ascii="Arial" w:hAnsi="Arial" w:cs="Arial"/>
                      <w:color w:val="000000"/>
                      <w:sz w:val="18"/>
                      <w:szCs w:val="18"/>
                      <w:lang w:eastAsia="ja-JP"/>
                    </w:rPr>
                  </w:pPr>
                </w:p>
              </w:tc>
              <w:tc>
                <w:tcPr>
                  <w:tcW w:w="772" w:type="dxa"/>
                  <w:tcBorders>
                    <w:top w:val="nil"/>
                    <w:left w:val="nil"/>
                    <w:bottom w:val="nil"/>
                    <w:right w:val="nil"/>
                  </w:tcBorders>
                </w:tcPr>
                <w:p w14:paraId="16960E09" w14:textId="77777777" w:rsidR="003F453D" w:rsidRDefault="003F453D" w:rsidP="003F453D">
                  <w:pPr>
                    <w:autoSpaceDE w:val="0"/>
                    <w:autoSpaceDN w:val="0"/>
                    <w:adjustRightInd w:val="0"/>
                    <w:jc w:val="right"/>
                    <w:rPr>
                      <w:rFonts w:ascii="Calibri" w:hAnsi="Calibri" w:cs="Calibri"/>
                      <w:color w:val="000000"/>
                      <w:sz w:val="18"/>
                      <w:szCs w:val="18"/>
                      <w:lang w:eastAsia="ja-JP"/>
                    </w:rPr>
                  </w:pPr>
                </w:p>
              </w:tc>
            </w:tr>
            <w:tr w:rsidR="003F453D" w14:paraId="50F311FE" w14:textId="77777777" w:rsidTr="003F453D">
              <w:trPr>
                <w:trHeight w:val="240"/>
              </w:trPr>
              <w:tc>
                <w:tcPr>
                  <w:tcW w:w="1196" w:type="dxa"/>
                  <w:tcBorders>
                    <w:top w:val="nil"/>
                    <w:left w:val="nil"/>
                    <w:bottom w:val="nil"/>
                    <w:right w:val="nil"/>
                  </w:tcBorders>
                </w:tcPr>
                <w:p w14:paraId="7F7CD9A7" w14:textId="77777777" w:rsidR="003F453D" w:rsidRDefault="003F453D" w:rsidP="003F453D">
                  <w:pPr>
                    <w:autoSpaceDE w:val="0"/>
                    <w:autoSpaceDN w:val="0"/>
                    <w:adjustRightInd w:val="0"/>
                    <w:jc w:val="right"/>
                    <w:rPr>
                      <w:rFonts w:ascii="Arial" w:hAnsi="Arial" w:cs="Arial"/>
                      <w:color w:val="000000"/>
                      <w:sz w:val="18"/>
                      <w:szCs w:val="18"/>
                      <w:lang w:eastAsia="ja-JP"/>
                    </w:rPr>
                  </w:pPr>
                </w:p>
              </w:tc>
              <w:tc>
                <w:tcPr>
                  <w:tcW w:w="996" w:type="dxa"/>
                  <w:tcBorders>
                    <w:top w:val="nil"/>
                    <w:left w:val="nil"/>
                    <w:bottom w:val="nil"/>
                    <w:right w:val="nil"/>
                  </w:tcBorders>
                </w:tcPr>
                <w:p w14:paraId="73B6DA12" w14:textId="77777777" w:rsidR="003F453D" w:rsidRDefault="003F453D" w:rsidP="003F453D">
                  <w:pPr>
                    <w:autoSpaceDE w:val="0"/>
                    <w:autoSpaceDN w:val="0"/>
                    <w:adjustRightInd w:val="0"/>
                    <w:jc w:val="center"/>
                    <w:rPr>
                      <w:rFonts w:ascii="Arial" w:hAnsi="Arial" w:cs="Arial"/>
                      <w:color w:val="000000"/>
                      <w:sz w:val="18"/>
                      <w:szCs w:val="18"/>
                      <w:lang w:eastAsia="ja-JP"/>
                    </w:rPr>
                  </w:pPr>
                </w:p>
              </w:tc>
              <w:tc>
                <w:tcPr>
                  <w:tcW w:w="1680" w:type="dxa"/>
                  <w:tcBorders>
                    <w:top w:val="nil"/>
                    <w:left w:val="nil"/>
                    <w:bottom w:val="nil"/>
                    <w:right w:val="nil"/>
                  </w:tcBorders>
                </w:tcPr>
                <w:p w14:paraId="48D8CEDD" w14:textId="77777777" w:rsidR="003F453D" w:rsidRDefault="003F453D" w:rsidP="003F453D">
                  <w:pPr>
                    <w:autoSpaceDE w:val="0"/>
                    <w:autoSpaceDN w:val="0"/>
                    <w:adjustRightInd w:val="0"/>
                    <w:jc w:val="right"/>
                    <w:rPr>
                      <w:rFonts w:ascii="Arial" w:hAnsi="Arial" w:cs="Arial"/>
                      <w:color w:val="000000"/>
                      <w:sz w:val="18"/>
                      <w:szCs w:val="18"/>
                      <w:lang w:eastAsia="ja-JP"/>
                    </w:rPr>
                  </w:pPr>
                </w:p>
              </w:tc>
              <w:tc>
                <w:tcPr>
                  <w:tcW w:w="736" w:type="dxa"/>
                  <w:tcBorders>
                    <w:top w:val="single" w:sz="6" w:space="0" w:color="auto"/>
                    <w:left w:val="nil"/>
                    <w:bottom w:val="single" w:sz="6" w:space="0" w:color="auto"/>
                    <w:right w:val="dotted" w:sz="6" w:space="0" w:color="auto"/>
                  </w:tcBorders>
                </w:tcPr>
                <w:p w14:paraId="4084C489" w14:textId="77777777" w:rsidR="003F453D" w:rsidRDefault="003F453D" w:rsidP="003F453D">
                  <w:pPr>
                    <w:autoSpaceDE w:val="0"/>
                    <w:autoSpaceDN w:val="0"/>
                    <w:adjustRightInd w:val="0"/>
                    <w:jc w:val="right"/>
                    <w:rPr>
                      <w:rFonts w:ascii="Arial" w:hAnsi="Arial" w:cs="Arial"/>
                      <w:b/>
                      <w:bCs/>
                      <w:color w:val="000000"/>
                      <w:sz w:val="18"/>
                      <w:szCs w:val="18"/>
                      <w:lang w:eastAsia="ja-JP"/>
                    </w:rPr>
                  </w:pPr>
                  <w:r>
                    <w:rPr>
                      <w:rFonts w:ascii="Arial" w:hAnsi="Arial" w:cs="Arial"/>
                      <w:b/>
                      <w:bCs/>
                      <w:color w:val="000000"/>
                      <w:sz w:val="18"/>
                      <w:szCs w:val="18"/>
                      <w:lang w:eastAsia="ja-JP"/>
                    </w:rPr>
                    <w:t>1828.04</w:t>
                  </w:r>
                </w:p>
              </w:tc>
              <w:tc>
                <w:tcPr>
                  <w:tcW w:w="772" w:type="dxa"/>
                  <w:tcBorders>
                    <w:top w:val="single" w:sz="6" w:space="0" w:color="auto"/>
                    <w:left w:val="nil"/>
                    <w:bottom w:val="single" w:sz="6" w:space="0" w:color="auto"/>
                    <w:right w:val="dotted" w:sz="6" w:space="0" w:color="auto"/>
                  </w:tcBorders>
                </w:tcPr>
                <w:p w14:paraId="407483DA" w14:textId="77777777" w:rsidR="003F453D" w:rsidRDefault="003F453D" w:rsidP="003F453D">
                  <w:pPr>
                    <w:autoSpaceDE w:val="0"/>
                    <w:autoSpaceDN w:val="0"/>
                    <w:adjustRightInd w:val="0"/>
                    <w:jc w:val="right"/>
                    <w:rPr>
                      <w:rFonts w:ascii="Arial" w:hAnsi="Arial" w:cs="Arial"/>
                      <w:b/>
                      <w:bCs/>
                      <w:color w:val="000000"/>
                      <w:sz w:val="18"/>
                      <w:szCs w:val="18"/>
                      <w:lang w:eastAsia="ja-JP"/>
                    </w:rPr>
                  </w:pPr>
                  <w:r>
                    <w:rPr>
                      <w:rFonts w:ascii="Arial" w:hAnsi="Arial" w:cs="Arial"/>
                      <w:b/>
                      <w:bCs/>
                      <w:color w:val="000000"/>
                      <w:sz w:val="18"/>
                      <w:szCs w:val="18"/>
                      <w:lang w:eastAsia="ja-JP"/>
                    </w:rPr>
                    <w:t>109.92</w:t>
                  </w:r>
                </w:p>
              </w:tc>
            </w:tr>
          </w:tbl>
          <w:p w14:paraId="4363DD37" w14:textId="77777777" w:rsidR="003F453D" w:rsidRPr="003F453D" w:rsidRDefault="003F453D" w:rsidP="003F453D">
            <w:pPr>
              <w:rPr>
                <w:rFonts w:ascii="Calibri" w:hAnsi="Calibri"/>
                <w:bCs/>
              </w:rPr>
            </w:pPr>
          </w:p>
          <w:p w14:paraId="5B0E23D4" w14:textId="77777777" w:rsidR="00637E21" w:rsidRDefault="00637E21" w:rsidP="00637E21">
            <w:pPr>
              <w:pStyle w:val="ListParagraph"/>
              <w:numPr>
                <w:ilvl w:val="0"/>
                <w:numId w:val="16"/>
              </w:numPr>
              <w:rPr>
                <w:rFonts w:ascii="Calibri" w:hAnsi="Calibri"/>
                <w:bCs/>
              </w:rPr>
            </w:pPr>
            <w:r>
              <w:rPr>
                <w:rFonts w:ascii="Calibri" w:hAnsi="Calibri"/>
                <w:bCs/>
              </w:rPr>
              <w:t xml:space="preserve">The AGAR Section 1 </w:t>
            </w:r>
            <w:r w:rsidR="003078AD">
              <w:rPr>
                <w:rFonts w:ascii="Calibri" w:hAnsi="Calibri"/>
                <w:bCs/>
              </w:rPr>
              <w:t xml:space="preserve">Governance Statement was received and </w:t>
            </w:r>
            <w:r w:rsidR="003078AD" w:rsidRPr="003F453D">
              <w:rPr>
                <w:rFonts w:ascii="Calibri" w:hAnsi="Calibri"/>
                <w:b/>
              </w:rPr>
              <w:t>APPROVED</w:t>
            </w:r>
          </w:p>
          <w:p w14:paraId="34029243" w14:textId="77777777" w:rsidR="003078AD" w:rsidRDefault="003078AD" w:rsidP="00637E21">
            <w:pPr>
              <w:pStyle w:val="ListParagraph"/>
              <w:numPr>
                <w:ilvl w:val="0"/>
                <w:numId w:val="16"/>
              </w:numPr>
              <w:rPr>
                <w:rFonts w:ascii="Calibri" w:hAnsi="Calibri"/>
                <w:bCs/>
              </w:rPr>
            </w:pPr>
            <w:r>
              <w:rPr>
                <w:rFonts w:ascii="Calibri" w:hAnsi="Calibri"/>
                <w:bCs/>
              </w:rPr>
              <w:t xml:space="preserve">The AGAR Section 2 Accounting Statement was received and </w:t>
            </w:r>
            <w:r w:rsidRPr="003F453D">
              <w:rPr>
                <w:rFonts w:ascii="Calibri" w:hAnsi="Calibri"/>
                <w:b/>
              </w:rPr>
              <w:t>APPROVED</w:t>
            </w:r>
          </w:p>
          <w:p w14:paraId="31D7CD1B" w14:textId="416E99CC" w:rsidR="003078AD" w:rsidRPr="00637E21" w:rsidRDefault="003078AD" w:rsidP="00637E21">
            <w:pPr>
              <w:pStyle w:val="ListParagraph"/>
              <w:numPr>
                <w:ilvl w:val="0"/>
                <w:numId w:val="16"/>
              </w:numPr>
              <w:rPr>
                <w:rFonts w:ascii="Calibri" w:hAnsi="Calibri"/>
                <w:bCs/>
              </w:rPr>
            </w:pPr>
            <w:r>
              <w:rPr>
                <w:rFonts w:ascii="Calibri" w:hAnsi="Calibri"/>
                <w:bCs/>
              </w:rPr>
              <w:t xml:space="preserve">The Internal Auditors Report was received and </w:t>
            </w:r>
            <w:r w:rsidRPr="003F453D">
              <w:rPr>
                <w:rFonts w:ascii="Calibri" w:hAnsi="Calibri"/>
                <w:b/>
              </w:rPr>
              <w:t>NOTED.</w:t>
            </w:r>
          </w:p>
        </w:tc>
      </w:tr>
      <w:tr w:rsidR="002D7622" w14:paraId="31D7CD26" w14:textId="77777777" w:rsidTr="00701071">
        <w:tc>
          <w:tcPr>
            <w:tcW w:w="4679" w:type="dxa"/>
            <w:gridSpan w:val="3"/>
          </w:tcPr>
          <w:p w14:paraId="106BFBEC" w14:textId="4DDEFCDB" w:rsidR="002D7622" w:rsidRDefault="002C551E" w:rsidP="00F125C8">
            <w:pPr>
              <w:pStyle w:val="PlainText"/>
              <w:rPr>
                <w:b/>
                <w:sz w:val="24"/>
                <w:szCs w:val="24"/>
              </w:rPr>
            </w:pPr>
            <w:r>
              <w:rPr>
                <w:b/>
                <w:sz w:val="24"/>
                <w:szCs w:val="24"/>
              </w:rPr>
              <w:t>011/25</w:t>
            </w:r>
            <w:r w:rsidR="002D7622">
              <w:rPr>
                <w:b/>
                <w:sz w:val="24"/>
                <w:szCs w:val="24"/>
              </w:rPr>
              <w:t xml:space="preserve"> To receive and consider Planning Matters</w:t>
            </w:r>
          </w:p>
          <w:p w14:paraId="19AC489B" w14:textId="77777777" w:rsidR="002D7622" w:rsidRPr="00B535BC" w:rsidRDefault="002D7622">
            <w:pPr>
              <w:pStyle w:val="PlainText"/>
              <w:numPr>
                <w:ilvl w:val="0"/>
                <w:numId w:val="4"/>
              </w:numPr>
              <w:rPr>
                <w:bCs/>
                <w:sz w:val="24"/>
                <w:szCs w:val="24"/>
              </w:rPr>
            </w:pPr>
            <w:r w:rsidRPr="00194545">
              <w:rPr>
                <w:bCs/>
                <w:sz w:val="24"/>
                <w:szCs w:val="24"/>
              </w:rPr>
              <w:t>The Annual Planning Report</w:t>
            </w:r>
          </w:p>
          <w:p w14:paraId="1CF7EEF9" w14:textId="77777777" w:rsidR="00A303E6" w:rsidRDefault="002D7622" w:rsidP="00A303E6">
            <w:pPr>
              <w:pStyle w:val="PlainText"/>
              <w:numPr>
                <w:ilvl w:val="0"/>
                <w:numId w:val="4"/>
              </w:numPr>
              <w:rPr>
                <w:bCs/>
                <w:sz w:val="24"/>
                <w:szCs w:val="24"/>
              </w:rPr>
            </w:pPr>
            <w:r w:rsidRPr="00194545">
              <w:rPr>
                <w:bCs/>
                <w:sz w:val="24"/>
                <w:szCs w:val="24"/>
              </w:rPr>
              <w:t>Receive report from PAG</w:t>
            </w:r>
            <w:r>
              <w:rPr>
                <w:bCs/>
                <w:sz w:val="24"/>
                <w:szCs w:val="24"/>
              </w:rPr>
              <w:t>.</w:t>
            </w:r>
          </w:p>
          <w:p w14:paraId="31D7CD24" w14:textId="6249F265" w:rsidR="00A303E6" w:rsidRPr="007D5377" w:rsidRDefault="00823766" w:rsidP="007D5377">
            <w:pPr>
              <w:pStyle w:val="PlainText"/>
              <w:numPr>
                <w:ilvl w:val="0"/>
                <w:numId w:val="4"/>
              </w:numPr>
              <w:rPr>
                <w:bCs/>
                <w:sz w:val="24"/>
                <w:szCs w:val="24"/>
              </w:rPr>
            </w:pPr>
            <w:r w:rsidRPr="00A303E6">
              <w:rPr>
                <w:bCs/>
              </w:rPr>
              <w:t>Update on Development at The Gree</w:t>
            </w:r>
            <w:r w:rsidR="00811E3D" w:rsidRPr="00A303E6">
              <w:rPr>
                <w:bCs/>
              </w:rPr>
              <w:t>n</w:t>
            </w:r>
          </w:p>
        </w:tc>
        <w:tc>
          <w:tcPr>
            <w:tcW w:w="4819" w:type="dxa"/>
          </w:tcPr>
          <w:p w14:paraId="2F737859" w14:textId="77777777" w:rsidR="002D7622" w:rsidRDefault="003078AD" w:rsidP="003078AD">
            <w:pPr>
              <w:pStyle w:val="ListParagraph"/>
              <w:numPr>
                <w:ilvl w:val="0"/>
                <w:numId w:val="17"/>
              </w:numPr>
              <w:rPr>
                <w:rFonts w:ascii="Calibri" w:hAnsi="Calibri"/>
                <w:bCs/>
              </w:rPr>
            </w:pPr>
            <w:r>
              <w:rPr>
                <w:rFonts w:ascii="Calibri" w:hAnsi="Calibri"/>
                <w:bCs/>
              </w:rPr>
              <w:t>There were no planning applications to consider.</w:t>
            </w:r>
          </w:p>
          <w:p w14:paraId="58E2E8E0" w14:textId="77777777" w:rsidR="003078AD" w:rsidRDefault="003078AD" w:rsidP="003078AD">
            <w:pPr>
              <w:pStyle w:val="ListParagraph"/>
              <w:numPr>
                <w:ilvl w:val="0"/>
                <w:numId w:val="17"/>
              </w:numPr>
              <w:rPr>
                <w:rFonts w:ascii="Calibri" w:hAnsi="Calibri"/>
                <w:bCs/>
              </w:rPr>
            </w:pPr>
            <w:r>
              <w:rPr>
                <w:rFonts w:ascii="Calibri" w:hAnsi="Calibri"/>
                <w:bCs/>
              </w:rPr>
              <w:t>There were no matters for the PAG to report</w:t>
            </w:r>
          </w:p>
          <w:p w14:paraId="31D7CD25" w14:textId="6108C6D6" w:rsidR="003078AD" w:rsidRPr="003078AD" w:rsidRDefault="003078AD" w:rsidP="003078AD">
            <w:pPr>
              <w:pStyle w:val="ListParagraph"/>
              <w:numPr>
                <w:ilvl w:val="0"/>
                <w:numId w:val="17"/>
              </w:numPr>
              <w:rPr>
                <w:rFonts w:ascii="Calibri" w:hAnsi="Calibri"/>
                <w:bCs/>
              </w:rPr>
            </w:pPr>
            <w:r>
              <w:rPr>
                <w:rFonts w:ascii="Calibri" w:hAnsi="Calibri"/>
                <w:bCs/>
              </w:rPr>
              <w:t xml:space="preserve">The meeting was referred to the response to the enquiry received from </w:t>
            </w:r>
            <w:r w:rsidR="008008E9">
              <w:rPr>
                <w:rFonts w:ascii="Calibri" w:hAnsi="Calibri"/>
                <w:bCs/>
              </w:rPr>
              <w:t>developer’s</w:t>
            </w:r>
            <w:r>
              <w:rPr>
                <w:rFonts w:ascii="Calibri" w:hAnsi="Calibri"/>
                <w:bCs/>
              </w:rPr>
              <w:t xml:space="preserve"> agent.</w:t>
            </w:r>
          </w:p>
        </w:tc>
      </w:tr>
      <w:tr w:rsidR="002D7622" w14:paraId="4A108830" w14:textId="77777777" w:rsidTr="00701071">
        <w:tc>
          <w:tcPr>
            <w:tcW w:w="4679" w:type="dxa"/>
            <w:gridSpan w:val="3"/>
          </w:tcPr>
          <w:p w14:paraId="49435045" w14:textId="7A945A89" w:rsidR="001F58CE" w:rsidRPr="001F58CE" w:rsidRDefault="002C551E" w:rsidP="001F58CE">
            <w:pPr>
              <w:pStyle w:val="PlainText"/>
              <w:rPr>
                <w:b/>
                <w:sz w:val="24"/>
                <w:szCs w:val="24"/>
              </w:rPr>
            </w:pPr>
            <w:r>
              <w:rPr>
                <w:b/>
                <w:sz w:val="24"/>
                <w:szCs w:val="24"/>
              </w:rPr>
              <w:t>012/25</w:t>
            </w:r>
            <w:r w:rsidR="002D7622">
              <w:rPr>
                <w:b/>
                <w:sz w:val="24"/>
                <w:szCs w:val="24"/>
              </w:rPr>
              <w:t xml:space="preserve"> To receive the Clerk’s Report</w:t>
            </w:r>
          </w:p>
        </w:tc>
        <w:tc>
          <w:tcPr>
            <w:tcW w:w="4819" w:type="dxa"/>
          </w:tcPr>
          <w:p w14:paraId="366B3657" w14:textId="4BFC6C9F" w:rsidR="002D7622" w:rsidRPr="00701071" w:rsidRDefault="008008E9" w:rsidP="00BD7DCD">
            <w:pPr>
              <w:rPr>
                <w:rFonts w:ascii="Calibri" w:hAnsi="Calibri"/>
                <w:bCs/>
              </w:rPr>
            </w:pPr>
            <w:r>
              <w:rPr>
                <w:rFonts w:ascii="Calibri" w:hAnsi="Calibri"/>
                <w:bCs/>
              </w:rPr>
              <w:t xml:space="preserve">Nothing to report </w:t>
            </w:r>
          </w:p>
        </w:tc>
      </w:tr>
      <w:tr w:rsidR="002C551E" w14:paraId="452BCBD4" w14:textId="77777777" w:rsidTr="00701071">
        <w:tc>
          <w:tcPr>
            <w:tcW w:w="4679" w:type="dxa"/>
            <w:gridSpan w:val="3"/>
          </w:tcPr>
          <w:p w14:paraId="41E5DF50" w14:textId="77777777" w:rsidR="002C551E" w:rsidRDefault="002C551E" w:rsidP="0009166A">
            <w:pPr>
              <w:pStyle w:val="PlainText"/>
              <w:rPr>
                <w:b/>
                <w:sz w:val="24"/>
                <w:szCs w:val="24"/>
              </w:rPr>
            </w:pPr>
            <w:r>
              <w:rPr>
                <w:b/>
                <w:sz w:val="24"/>
                <w:szCs w:val="24"/>
              </w:rPr>
              <w:t>013/25 – To receive Correspondence &amp; Communications</w:t>
            </w:r>
          </w:p>
          <w:p w14:paraId="39C5B494" w14:textId="2D808CC1" w:rsidR="002C551E" w:rsidRDefault="002C551E" w:rsidP="0009166A">
            <w:pPr>
              <w:pStyle w:val="PlainText"/>
              <w:rPr>
                <w:b/>
                <w:sz w:val="24"/>
                <w:szCs w:val="24"/>
              </w:rPr>
            </w:pPr>
          </w:p>
        </w:tc>
        <w:tc>
          <w:tcPr>
            <w:tcW w:w="4819" w:type="dxa"/>
          </w:tcPr>
          <w:p w14:paraId="70AD5892" w14:textId="246D015D" w:rsidR="002C551E" w:rsidRPr="00701071" w:rsidRDefault="00981BF9" w:rsidP="00BD7DCD">
            <w:pPr>
              <w:rPr>
                <w:rFonts w:ascii="Calibri" w:hAnsi="Calibri"/>
                <w:bCs/>
              </w:rPr>
            </w:pPr>
            <w:r>
              <w:rPr>
                <w:rFonts w:ascii="Calibri" w:hAnsi="Calibri"/>
                <w:bCs/>
              </w:rPr>
              <w:t xml:space="preserve">The Meeting was referred to the communication from </w:t>
            </w:r>
            <w:r w:rsidR="001F58CE">
              <w:rPr>
                <w:rFonts w:ascii="Calibri" w:hAnsi="Calibri"/>
                <w:bCs/>
              </w:rPr>
              <w:t>Castesby Estates relating to Hardingstone Rise 1000 homes development. ACTION Cler</w:t>
            </w:r>
            <w:r w:rsidR="00D37CBA">
              <w:rPr>
                <w:rFonts w:ascii="Calibri" w:hAnsi="Calibri"/>
                <w:bCs/>
              </w:rPr>
              <w:t>k</w:t>
            </w:r>
            <w:r w:rsidR="001F58CE">
              <w:rPr>
                <w:rFonts w:ascii="Calibri" w:hAnsi="Calibri"/>
                <w:bCs/>
              </w:rPr>
              <w:t xml:space="preserve"> to respond advising that council meetings are open to public attendance. </w:t>
            </w:r>
          </w:p>
        </w:tc>
      </w:tr>
      <w:tr w:rsidR="002D7622" w14:paraId="340D1DF3" w14:textId="77777777" w:rsidTr="00701071">
        <w:tc>
          <w:tcPr>
            <w:tcW w:w="4679" w:type="dxa"/>
            <w:gridSpan w:val="3"/>
          </w:tcPr>
          <w:p w14:paraId="37672299" w14:textId="7707055D" w:rsidR="002D7622" w:rsidRPr="00E21E5D" w:rsidRDefault="002C551E" w:rsidP="00E21E5D">
            <w:pPr>
              <w:pStyle w:val="PlainText"/>
              <w:rPr>
                <w:rFonts w:cs="Arial"/>
                <w:b/>
                <w:bCs/>
                <w:color w:val="000000"/>
                <w:sz w:val="24"/>
                <w:szCs w:val="24"/>
                <w:lang w:eastAsia="en-GB"/>
              </w:rPr>
            </w:pPr>
            <w:r>
              <w:rPr>
                <w:b/>
                <w:sz w:val="24"/>
                <w:szCs w:val="24"/>
              </w:rPr>
              <w:t>014/25</w:t>
            </w:r>
            <w:r w:rsidR="002D7622" w:rsidRPr="006371A2">
              <w:rPr>
                <w:b/>
                <w:sz w:val="24"/>
                <w:szCs w:val="24"/>
              </w:rPr>
              <w:t xml:space="preserve">. </w:t>
            </w:r>
            <w:r w:rsidR="002D7622" w:rsidRPr="006371A2">
              <w:rPr>
                <w:rFonts w:cs="Arial"/>
                <w:b/>
                <w:bCs/>
                <w:color w:val="000000"/>
                <w:sz w:val="24"/>
                <w:szCs w:val="24"/>
                <w:lang w:eastAsia="en-GB"/>
              </w:rPr>
              <w:t>To</w:t>
            </w:r>
            <w:r w:rsidR="002D7622" w:rsidRPr="00A74A6E">
              <w:rPr>
                <w:rFonts w:cs="Arial"/>
                <w:b/>
                <w:bCs/>
                <w:color w:val="000000"/>
                <w:sz w:val="24"/>
                <w:szCs w:val="24"/>
                <w:lang w:eastAsia="en-GB"/>
              </w:rPr>
              <w:t xml:space="preserve"> receive Report o</w:t>
            </w:r>
            <w:r w:rsidR="002D7622">
              <w:rPr>
                <w:rFonts w:cs="Arial"/>
                <w:b/>
                <w:bCs/>
                <w:color w:val="000000"/>
                <w:sz w:val="24"/>
                <w:szCs w:val="24"/>
                <w:lang w:eastAsia="en-GB"/>
              </w:rPr>
              <w:t>n village maintenance/Highway matters</w:t>
            </w:r>
          </w:p>
          <w:p w14:paraId="3B04BF44" w14:textId="4443DE79" w:rsidR="003F6E0C" w:rsidRPr="00D37CBA" w:rsidRDefault="002D7622" w:rsidP="00FC1B51">
            <w:pPr>
              <w:pStyle w:val="PlainText"/>
              <w:numPr>
                <w:ilvl w:val="0"/>
                <w:numId w:val="5"/>
              </w:numPr>
              <w:rPr>
                <w:rFonts w:cs="Arial"/>
                <w:bCs/>
                <w:color w:val="000000"/>
                <w:sz w:val="24"/>
                <w:szCs w:val="24"/>
                <w:lang w:eastAsia="en-GB"/>
              </w:rPr>
            </w:pPr>
            <w:r>
              <w:rPr>
                <w:rFonts w:cs="Arial"/>
                <w:bCs/>
                <w:color w:val="000000"/>
                <w:sz w:val="24"/>
                <w:szCs w:val="24"/>
              </w:rPr>
              <w:t>Update on Leys Lane</w:t>
            </w:r>
            <w:r w:rsidR="00A303E6">
              <w:rPr>
                <w:rFonts w:cs="Arial"/>
                <w:bCs/>
                <w:color w:val="000000"/>
                <w:sz w:val="24"/>
                <w:szCs w:val="24"/>
              </w:rPr>
              <w:t>, Disused Railway/Cycleway/Footpath</w:t>
            </w:r>
            <w:r w:rsidR="00D334B1">
              <w:rPr>
                <w:rFonts w:cs="Arial"/>
                <w:bCs/>
                <w:color w:val="000000"/>
                <w:sz w:val="24"/>
                <w:szCs w:val="24"/>
              </w:rPr>
              <w:t>.</w:t>
            </w:r>
          </w:p>
        </w:tc>
        <w:tc>
          <w:tcPr>
            <w:tcW w:w="4819" w:type="dxa"/>
          </w:tcPr>
          <w:p w14:paraId="402A5BB6" w14:textId="5260578A" w:rsidR="00FB5A37" w:rsidRPr="00BE313A" w:rsidRDefault="00BE313A" w:rsidP="00BD7DCD">
            <w:pPr>
              <w:pStyle w:val="ListParagraph"/>
              <w:numPr>
                <w:ilvl w:val="0"/>
                <w:numId w:val="19"/>
              </w:numPr>
              <w:rPr>
                <w:rFonts w:ascii="Calibri" w:hAnsi="Calibri"/>
                <w:bCs/>
              </w:rPr>
            </w:pPr>
            <w:r w:rsidRPr="00BE313A">
              <w:rPr>
                <w:rFonts w:ascii="Calibri" w:hAnsi="Calibri"/>
                <w:bCs/>
              </w:rPr>
              <w:t>There was no update</w:t>
            </w:r>
            <w:r>
              <w:rPr>
                <w:rFonts w:ascii="Calibri" w:hAnsi="Calibri"/>
                <w:bCs/>
              </w:rPr>
              <w:t xml:space="preserve"> on these matters due to the election period. </w:t>
            </w:r>
            <w:r w:rsidRPr="00981BF9">
              <w:rPr>
                <w:rFonts w:ascii="Calibri" w:hAnsi="Calibri"/>
                <w:b/>
              </w:rPr>
              <w:t>ACTION</w:t>
            </w:r>
            <w:r>
              <w:rPr>
                <w:rFonts w:ascii="Calibri" w:hAnsi="Calibri"/>
                <w:bCs/>
              </w:rPr>
              <w:t xml:space="preserve"> Clerk to contact Northants Partnership Homes regarding t</w:t>
            </w:r>
            <w:r w:rsidR="00D37CBA">
              <w:rPr>
                <w:rFonts w:ascii="Calibri" w:hAnsi="Calibri"/>
                <w:bCs/>
              </w:rPr>
              <w:t>he</w:t>
            </w:r>
            <w:r w:rsidR="008008E9" w:rsidRPr="00BE313A">
              <w:rPr>
                <w:rFonts w:ascii="Calibri" w:hAnsi="Calibri"/>
                <w:bCs/>
              </w:rPr>
              <w:t xml:space="preserve"> gra</w:t>
            </w:r>
            <w:r w:rsidR="00FB5A37" w:rsidRPr="00BE313A">
              <w:rPr>
                <w:rFonts w:ascii="Calibri" w:hAnsi="Calibri"/>
                <w:bCs/>
              </w:rPr>
              <w:t>s</w:t>
            </w:r>
            <w:r w:rsidR="008008E9" w:rsidRPr="00BE313A">
              <w:rPr>
                <w:rFonts w:ascii="Calibri" w:hAnsi="Calibri"/>
                <w:bCs/>
              </w:rPr>
              <w:t>s cut</w:t>
            </w:r>
            <w:r>
              <w:rPr>
                <w:rFonts w:ascii="Calibri" w:hAnsi="Calibri"/>
                <w:bCs/>
              </w:rPr>
              <w:t>ting at The Bungalows, Willow Lane</w:t>
            </w:r>
          </w:p>
        </w:tc>
      </w:tr>
      <w:tr w:rsidR="002D7622" w14:paraId="39E91EFE" w14:textId="77777777" w:rsidTr="00701071">
        <w:tc>
          <w:tcPr>
            <w:tcW w:w="4679" w:type="dxa"/>
            <w:gridSpan w:val="3"/>
          </w:tcPr>
          <w:p w14:paraId="3B143343" w14:textId="4F8D13F8" w:rsidR="002D7622" w:rsidRDefault="002C551E" w:rsidP="00211677">
            <w:pPr>
              <w:pStyle w:val="PlainText"/>
              <w:rPr>
                <w:rFonts w:cs="Arial"/>
                <w:b/>
                <w:bCs/>
                <w:color w:val="000000"/>
                <w:sz w:val="24"/>
                <w:szCs w:val="24"/>
                <w:lang w:eastAsia="en-GB"/>
              </w:rPr>
            </w:pPr>
            <w:r>
              <w:rPr>
                <w:rFonts w:cs="Arial"/>
                <w:b/>
                <w:bCs/>
                <w:color w:val="000000"/>
                <w:sz w:val="24"/>
                <w:szCs w:val="24"/>
                <w:lang w:eastAsia="en-GB"/>
              </w:rPr>
              <w:t>015/25</w:t>
            </w:r>
            <w:r w:rsidR="002D7622">
              <w:rPr>
                <w:rFonts w:cs="Arial"/>
                <w:b/>
                <w:bCs/>
                <w:color w:val="000000"/>
                <w:sz w:val="24"/>
                <w:szCs w:val="24"/>
                <w:lang w:eastAsia="en-GB"/>
              </w:rPr>
              <w:t>.</w:t>
            </w:r>
            <w:r w:rsidR="002D7622" w:rsidRPr="00A74A6E">
              <w:rPr>
                <w:rFonts w:cs="Arial"/>
                <w:b/>
                <w:bCs/>
                <w:color w:val="000000"/>
                <w:sz w:val="24"/>
                <w:szCs w:val="24"/>
                <w:lang w:eastAsia="en-GB"/>
              </w:rPr>
              <w:t xml:space="preserve"> To consi</w:t>
            </w:r>
            <w:r w:rsidR="002D7622">
              <w:rPr>
                <w:rFonts w:cs="Arial"/>
                <w:b/>
                <w:bCs/>
                <w:color w:val="000000"/>
                <w:sz w:val="24"/>
                <w:szCs w:val="24"/>
                <w:lang w:eastAsia="en-GB"/>
              </w:rPr>
              <w:t>der the monthly public messages</w:t>
            </w:r>
          </w:p>
          <w:p w14:paraId="66404098" w14:textId="25543BE6" w:rsidR="00811E3D" w:rsidRPr="00211677" w:rsidRDefault="00811E3D" w:rsidP="00211677">
            <w:pPr>
              <w:pStyle w:val="PlainText"/>
              <w:rPr>
                <w:rFonts w:cs="Arial"/>
                <w:b/>
                <w:bCs/>
                <w:color w:val="000000"/>
                <w:sz w:val="24"/>
                <w:szCs w:val="24"/>
                <w:lang w:eastAsia="en-GB"/>
              </w:rPr>
            </w:pPr>
          </w:p>
        </w:tc>
        <w:tc>
          <w:tcPr>
            <w:tcW w:w="4819" w:type="dxa"/>
          </w:tcPr>
          <w:p w14:paraId="0DD465C6" w14:textId="3FCFF0A3" w:rsidR="00BE313A" w:rsidRDefault="002D7622" w:rsidP="00BD7DCD">
            <w:pPr>
              <w:rPr>
                <w:rFonts w:ascii="Calibri" w:hAnsi="Calibri"/>
                <w:bCs/>
              </w:rPr>
            </w:pPr>
            <w:r>
              <w:rPr>
                <w:rFonts w:ascii="Calibri" w:hAnsi="Calibri"/>
                <w:bCs/>
              </w:rPr>
              <w:t xml:space="preserve"> </w:t>
            </w:r>
            <w:r w:rsidR="008008E9">
              <w:rPr>
                <w:rFonts w:ascii="Calibri" w:hAnsi="Calibri"/>
                <w:bCs/>
              </w:rPr>
              <w:t xml:space="preserve">Volunteers </w:t>
            </w:r>
            <w:r w:rsidR="00BE313A">
              <w:rPr>
                <w:rFonts w:ascii="Calibri" w:hAnsi="Calibri"/>
                <w:bCs/>
              </w:rPr>
              <w:t>to assist GHPFA urgently required to assist in the management of the village hall and playing field.</w:t>
            </w:r>
          </w:p>
          <w:p w14:paraId="49FAE9D3" w14:textId="6826435A" w:rsidR="008008E9" w:rsidRPr="00BD7DCD" w:rsidRDefault="00BE313A" w:rsidP="00BD7DCD">
            <w:pPr>
              <w:rPr>
                <w:rFonts w:ascii="Calibri" w:hAnsi="Calibri"/>
                <w:bCs/>
              </w:rPr>
            </w:pPr>
            <w:r>
              <w:rPr>
                <w:rFonts w:ascii="Calibri" w:hAnsi="Calibri"/>
                <w:bCs/>
              </w:rPr>
              <w:t xml:space="preserve">Please attend the Annual </w:t>
            </w:r>
            <w:r w:rsidR="00FB5A37">
              <w:rPr>
                <w:rFonts w:ascii="Calibri" w:hAnsi="Calibri"/>
                <w:bCs/>
              </w:rPr>
              <w:t>Parish Meeting</w:t>
            </w:r>
            <w:r>
              <w:rPr>
                <w:rFonts w:ascii="Calibri" w:hAnsi="Calibri"/>
                <w:bCs/>
              </w:rPr>
              <w:t xml:space="preserve"> on Thursday 29 May at the village hall from 7.30pm</w:t>
            </w:r>
          </w:p>
        </w:tc>
      </w:tr>
    </w:tbl>
    <w:p w14:paraId="59054584" w14:textId="779642A9" w:rsidR="0057153E" w:rsidRDefault="00BE313A" w:rsidP="00451542">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 xml:space="preserve">Meeting closed at </w:t>
      </w:r>
      <w:r w:rsidR="00FB5A37">
        <w:rPr>
          <w:rFonts w:asciiTheme="minorHAnsi" w:eastAsiaTheme="minorHAnsi" w:hAnsiTheme="minorHAnsi" w:cstheme="minorBidi"/>
          <w:b/>
          <w:bCs/>
          <w:sz w:val="22"/>
          <w:szCs w:val="22"/>
        </w:rPr>
        <w:t>8.35pm</w:t>
      </w:r>
    </w:p>
    <w:p w14:paraId="540ECBAE" w14:textId="77777777" w:rsidR="00D37CBA" w:rsidRDefault="00D37CBA" w:rsidP="00451542">
      <w:pPr>
        <w:rPr>
          <w:rFonts w:asciiTheme="minorHAnsi" w:eastAsiaTheme="minorHAnsi" w:hAnsiTheme="minorHAnsi" w:cstheme="minorBidi"/>
          <w:b/>
          <w:bCs/>
          <w:sz w:val="22"/>
          <w:szCs w:val="22"/>
        </w:rPr>
      </w:pPr>
    </w:p>
    <w:p w14:paraId="63AA4E9E" w14:textId="77777777" w:rsidR="00D37CBA" w:rsidRDefault="00D37CBA" w:rsidP="00451542">
      <w:pPr>
        <w:rPr>
          <w:rFonts w:asciiTheme="minorHAnsi" w:eastAsiaTheme="minorHAnsi" w:hAnsiTheme="minorHAnsi" w:cstheme="minorBidi"/>
          <w:b/>
          <w:bCs/>
          <w:sz w:val="22"/>
          <w:szCs w:val="22"/>
        </w:rPr>
      </w:pPr>
    </w:p>
    <w:p w14:paraId="102BE815" w14:textId="3D60049D" w:rsidR="00D37CBA" w:rsidRDefault="00D37CBA" w:rsidP="00451542">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Siigned………………………………………………..                   Dated……………………………………………….</w:t>
      </w:r>
    </w:p>
    <w:sectPr w:rsidR="00D37CBA" w:rsidSect="00506B30">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D3D8D" w14:textId="77777777" w:rsidR="00923298" w:rsidRDefault="00923298">
      <w:r>
        <w:separator/>
      </w:r>
    </w:p>
  </w:endnote>
  <w:endnote w:type="continuationSeparator" w:id="0">
    <w:p w14:paraId="4B487A28" w14:textId="77777777" w:rsidR="00923298" w:rsidRDefault="00923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14090"/>
      <w:docPartObj>
        <w:docPartGallery w:val="Page Numbers (Bottom of Page)"/>
        <w:docPartUnique/>
      </w:docPartObj>
    </w:sdtPr>
    <w:sdtEndPr>
      <w:rPr>
        <w:noProof/>
      </w:rPr>
    </w:sdtEndPr>
    <w:sdtContent>
      <w:p w14:paraId="1019673F" w14:textId="29BE3FF9" w:rsidR="00D37CBA" w:rsidRDefault="00D37C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D7CD60" w14:textId="7ED71472" w:rsidR="00C4515D" w:rsidRDefault="00D37CBA">
    <w:pPr>
      <w:pStyle w:val="Footer"/>
    </w:pPr>
    <w:r>
      <w:t>Sig/Init……………..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842D0" w14:textId="77777777" w:rsidR="00923298" w:rsidRDefault="00923298">
      <w:r>
        <w:separator/>
      </w:r>
    </w:p>
  </w:footnote>
  <w:footnote w:type="continuationSeparator" w:id="0">
    <w:p w14:paraId="324FB03F" w14:textId="77777777" w:rsidR="00923298" w:rsidRDefault="00923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318"/>
    <w:multiLevelType w:val="hybridMultilevel"/>
    <w:tmpl w:val="7FF67D54"/>
    <w:lvl w:ilvl="0" w:tplc="576ACFFC">
      <w:start w:val="1"/>
      <w:numFmt w:val="lowerLetter"/>
      <w:lvlText w:val="%1)"/>
      <w:lvlJc w:val="left"/>
      <w:pPr>
        <w:ind w:left="420" w:hanging="360"/>
      </w:pPr>
      <w:rPr>
        <w:rFonts w:ascii="Calibri" w:hAnsi="Calibri"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31A3D2B"/>
    <w:multiLevelType w:val="hybridMultilevel"/>
    <w:tmpl w:val="05168DD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A0078F"/>
    <w:multiLevelType w:val="hybridMultilevel"/>
    <w:tmpl w:val="D0A8781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35413B"/>
    <w:multiLevelType w:val="hybridMultilevel"/>
    <w:tmpl w:val="27BCCE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601065"/>
    <w:multiLevelType w:val="hybridMultilevel"/>
    <w:tmpl w:val="851ABF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B266D7"/>
    <w:multiLevelType w:val="hybridMultilevel"/>
    <w:tmpl w:val="7F22CAA4"/>
    <w:lvl w:ilvl="0" w:tplc="8CBA495A">
      <w:start w:val="1"/>
      <w:numFmt w:val="lowerLetter"/>
      <w:lvlText w:val="%1)"/>
      <w:lvlJc w:val="left"/>
      <w:pPr>
        <w:ind w:left="420" w:hanging="360"/>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2B9A715D"/>
    <w:multiLevelType w:val="hybridMultilevel"/>
    <w:tmpl w:val="ED3EFE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575F65"/>
    <w:multiLevelType w:val="hybridMultilevel"/>
    <w:tmpl w:val="3D067F8A"/>
    <w:lvl w:ilvl="0" w:tplc="70B4333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54D7602"/>
    <w:multiLevelType w:val="hybridMultilevel"/>
    <w:tmpl w:val="1ABE690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6040F2"/>
    <w:multiLevelType w:val="hybridMultilevel"/>
    <w:tmpl w:val="B088F4E6"/>
    <w:lvl w:ilvl="0" w:tplc="6EA42A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E50C1E"/>
    <w:multiLevelType w:val="hybridMultilevel"/>
    <w:tmpl w:val="995C0C9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DA2DAB"/>
    <w:multiLevelType w:val="hybridMultilevel"/>
    <w:tmpl w:val="8F8680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1150B2"/>
    <w:multiLevelType w:val="hybridMultilevel"/>
    <w:tmpl w:val="FE06EF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6C0BE1"/>
    <w:multiLevelType w:val="hybridMultilevel"/>
    <w:tmpl w:val="1FF20C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DC001A"/>
    <w:multiLevelType w:val="hybridMultilevel"/>
    <w:tmpl w:val="1C4CE0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AE6E21"/>
    <w:multiLevelType w:val="hybridMultilevel"/>
    <w:tmpl w:val="5DC0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C623D2"/>
    <w:multiLevelType w:val="hybridMultilevel"/>
    <w:tmpl w:val="F0BE69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AB0F8C"/>
    <w:multiLevelType w:val="hybridMultilevel"/>
    <w:tmpl w:val="4630285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8" w15:restartNumberingAfterBreak="0">
    <w:nsid w:val="72421C3F"/>
    <w:multiLevelType w:val="hybridMultilevel"/>
    <w:tmpl w:val="3E245A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5880197">
    <w:abstractNumId w:val="11"/>
  </w:num>
  <w:num w:numId="2" w16cid:durableId="791171404">
    <w:abstractNumId w:val="18"/>
  </w:num>
  <w:num w:numId="3" w16cid:durableId="1060709352">
    <w:abstractNumId w:val="6"/>
  </w:num>
  <w:num w:numId="4" w16cid:durableId="2051301103">
    <w:abstractNumId w:val="16"/>
  </w:num>
  <w:num w:numId="5" w16cid:durableId="130831913">
    <w:abstractNumId w:val="7"/>
  </w:num>
  <w:num w:numId="6" w16cid:durableId="567611693">
    <w:abstractNumId w:val="13"/>
  </w:num>
  <w:num w:numId="7" w16cid:durableId="685327138">
    <w:abstractNumId w:val="15"/>
  </w:num>
  <w:num w:numId="8" w16cid:durableId="1088692508">
    <w:abstractNumId w:val="17"/>
  </w:num>
  <w:num w:numId="9" w16cid:durableId="2069255240">
    <w:abstractNumId w:val="14"/>
  </w:num>
  <w:num w:numId="10" w16cid:durableId="792017696">
    <w:abstractNumId w:val="12"/>
  </w:num>
  <w:num w:numId="11" w16cid:durableId="953900572">
    <w:abstractNumId w:val="3"/>
  </w:num>
  <w:num w:numId="12" w16cid:durableId="4602065">
    <w:abstractNumId w:val="2"/>
  </w:num>
  <w:num w:numId="13" w16cid:durableId="2037541763">
    <w:abstractNumId w:val="5"/>
  </w:num>
  <w:num w:numId="14" w16cid:durableId="896626129">
    <w:abstractNumId w:val="0"/>
  </w:num>
  <w:num w:numId="15" w16cid:durableId="1903061597">
    <w:abstractNumId w:val="10"/>
  </w:num>
  <w:num w:numId="16" w16cid:durableId="899361320">
    <w:abstractNumId w:val="1"/>
  </w:num>
  <w:num w:numId="17" w16cid:durableId="1893687967">
    <w:abstractNumId w:val="4"/>
  </w:num>
  <w:num w:numId="18" w16cid:durableId="553588227">
    <w:abstractNumId w:val="9"/>
  </w:num>
  <w:num w:numId="19" w16cid:durableId="93941633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CE"/>
    <w:rsid w:val="00000953"/>
    <w:rsid w:val="0000126D"/>
    <w:rsid w:val="00002EC3"/>
    <w:rsid w:val="00010A9A"/>
    <w:rsid w:val="00014D54"/>
    <w:rsid w:val="00015E1E"/>
    <w:rsid w:val="00016396"/>
    <w:rsid w:val="00016777"/>
    <w:rsid w:val="00021834"/>
    <w:rsid w:val="00022573"/>
    <w:rsid w:val="00023D87"/>
    <w:rsid w:val="00024690"/>
    <w:rsid w:val="00026D3D"/>
    <w:rsid w:val="00040D6F"/>
    <w:rsid w:val="00043ABE"/>
    <w:rsid w:val="0004790A"/>
    <w:rsid w:val="00056D78"/>
    <w:rsid w:val="000625BD"/>
    <w:rsid w:val="00070E31"/>
    <w:rsid w:val="00070FCA"/>
    <w:rsid w:val="0007697B"/>
    <w:rsid w:val="000805AF"/>
    <w:rsid w:val="00085387"/>
    <w:rsid w:val="0009166A"/>
    <w:rsid w:val="00094DEC"/>
    <w:rsid w:val="00094FD5"/>
    <w:rsid w:val="000B02C7"/>
    <w:rsid w:val="000B075A"/>
    <w:rsid w:val="000B2283"/>
    <w:rsid w:val="000C1A5D"/>
    <w:rsid w:val="000C77A1"/>
    <w:rsid w:val="000D49E3"/>
    <w:rsid w:val="000E356B"/>
    <w:rsid w:val="000F0E45"/>
    <w:rsid w:val="000F148B"/>
    <w:rsid w:val="00130E10"/>
    <w:rsid w:val="001310F1"/>
    <w:rsid w:val="00140C4E"/>
    <w:rsid w:val="00152251"/>
    <w:rsid w:val="001756A1"/>
    <w:rsid w:val="00184FBE"/>
    <w:rsid w:val="00194545"/>
    <w:rsid w:val="001A7929"/>
    <w:rsid w:val="001D0177"/>
    <w:rsid w:val="001D2D2C"/>
    <w:rsid w:val="001E0813"/>
    <w:rsid w:val="001E1B9A"/>
    <w:rsid w:val="001E5452"/>
    <w:rsid w:val="001F09A2"/>
    <w:rsid w:val="001F58CE"/>
    <w:rsid w:val="001F71BE"/>
    <w:rsid w:val="0020339A"/>
    <w:rsid w:val="0020625E"/>
    <w:rsid w:val="00211677"/>
    <w:rsid w:val="0024122A"/>
    <w:rsid w:val="00242E58"/>
    <w:rsid w:val="0026092E"/>
    <w:rsid w:val="00262FDF"/>
    <w:rsid w:val="00280217"/>
    <w:rsid w:val="00286E3D"/>
    <w:rsid w:val="00292B9D"/>
    <w:rsid w:val="00293F09"/>
    <w:rsid w:val="002A7269"/>
    <w:rsid w:val="002B7D36"/>
    <w:rsid w:val="002C18AB"/>
    <w:rsid w:val="002C52C2"/>
    <w:rsid w:val="002C551E"/>
    <w:rsid w:val="002C650E"/>
    <w:rsid w:val="002D1852"/>
    <w:rsid w:val="002D7622"/>
    <w:rsid w:val="002E624C"/>
    <w:rsid w:val="002E772D"/>
    <w:rsid w:val="002F5094"/>
    <w:rsid w:val="003078AD"/>
    <w:rsid w:val="003151D6"/>
    <w:rsid w:val="00317A02"/>
    <w:rsid w:val="003318CA"/>
    <w:rsid w:val="00331B51"/>
    <w:rsid w:val="00333538"/>
    <w:rsid w:val="00336EAA"/>
    <w:rsid w:val="003375B1"/>
    <w:rsid w:val="003418E6"/>
    <w:rsid w:val="0035308E"/>
    <w:rsid w:val="00353430"/>
    <w:rsid w:val="00353D6B"/>
    <w:rsid w:val="003647A6"/>
    <w:rsid w:val="003876BE"/>
    <w:rsid w:val="00390EAA"/>
    <w:rsid w:val="003960C3"/>
    <w:rsid w:val="00396321"/>
    <w:rsid w:val="003A3AA1"/>
    <w:rsid w:val="003B2ACE"/>
    <w:rsid w:val="003B554E"/>
    <w:rsid w:val="003B65D9"/>
    <w:rsid w:val="003B7E6C"/>
    <w:rsid w:val="003D1004"/>
    <w:rsid w:val="003D11E3"/>
    <w:rsid w:val="003D7A3E"/>
    <w:rsid w:val="003E3E98"/>
    <w:rsid w:val="003F2BDC"/>
    <w:rsid w:val="003F453D"/>
    <w:rsid w:val="003F6E0C"/>
    <w:rsid w:val="00425825"/>
    <w:rsid w:val="00426C4A"/>
    <w:rsid w:val="00432D4C"/>
    <w:rsid w:val="004445C0"/>
    <w:rsid w:val="004455C4"/>
    <w:rsid w:val="00446D41"/>
    <w:rsid w:val="00451542"/>
    <w:rsid w:val="00453E74"/>
    <w:rsid w:val="004573F6"/>
    <w:rsid w:val="00466209"/>
    <w:rsid w:val="004741D5"/>
    <w:rsid w:val="0047426E"/>
    <w:rsid w:val="0049230C"/>
    <w:rsid w:val="004A112A"/>
    <w:rsid w:val="004A208C"/>
    <w:rsid w:val="004A67B2"/>
    <w:rsid w:val="004B0C1E"/>
    <w:rsid w:val="004D0312"/>
    <w:rsid w:val="004D67EA"/>
    <w:rsid w:val="004F6F1A"/>
    <w:rsid w:val="0050026D"/>
    <w:rsid w:val="00500364"/>
    <w:rsid w:val="00506B30"/>
    <w:rsid w:val="00510596"/>
    <w:rsid w:val="005128BF"/>
    <w:rsid w:val="00514AD3"/>
    <w:rsid w:val="00520475"/>
    <w:rsid w:val="005205C8"/>
    <w:rsid w:val="0053230E"/>
    <w:rsid w:val="00536AC7"/>
    <w:rsid w:val="00541BDD"/>
    <w:rsid w:val="00547013"/>
    <w:rsid w:val="005552FA"/>
    <w:rsid w:val="005554A8"/>
    <w:rsid w:val="0057153E"/>
    <w:rsid w:val="0057252D"/>
    <w:rsid w:val="00582CCE"/>
    <w:rsid w:val="00583D0E"/>
    <w:rsid w:val="005848DA"/>
    <w:rsid w:val="005850E3"/>
    <w:rsid w:val="00592A04"/>
    <w:rsid w:val="00596D3E"/>
    <w:rsid w:val="005A008D"/>
    <w:rsid w:val="005A0C06"/>
    <w:rsid w:val="005A1E8E"/>
    <w:rsid w:val="005A4A1D"/>
    <w:rsid w:val="005A53F2"/>
    <w:rsid w:val="005A5AFC"/>
    <w:rsid w:val="005C5961"/>
    <w:rsid w:val="005E3D57"/>
    <w:rsid w:val="005E5BFB"/>
    <w:rsid w:val="005E6F61"/>
    <w:rsid w:val="005E6FFC"/>
    <w:rsid w:val="005E782B"/>
    <w:rsid w:val="006125D3"/>
    <w:rsid w:val="006127EA"/>
    <w:rsid w:val="0061433D"/>
    <w:rsid w:val="006155E3"/>
    <w:rsid w:val="00617A46"/>
    <w:rsid w:val="00620B49"/>
    <w:rsid w:val="00627081"/>
    <w:rsid w:val="00627AE1"/>
    <w:rsid w:val="006311DB"/>
    <w:rsid w:val="006371A2"/>
    <w:rsid w:val="00637E21"/>
    <w:rsid w:val="00644050"/>
    <w:rsid w:val="00651A63"/>
    <w:rsid w:val="0065511D"/>
    <w:rsid w:val="00656695"/>
    <w:rsid w:val="00656B1F"/>
    <w:rsid w:val="006600E5"/>
    <w:rsid w:val="00662A95"/>
    <w:rsid w:val="00667271"/>
    <w:rsid w:val="00670279"/>
    <w:rsid w:val="006735C7"/>
    <w:rsid w:val="00677634"/>
    <w:rsid w:val="00680BA1"/>
    <w:rsid w:val="0068568F"/>
    <w:rsid w:val="00697EE7"/>
    <w:rsid w:val="006A70A7"/>
    <w:rsid w:val="006B2F0E"/>
    <w:rsid w:val="006B6147"/>
    <w:rsid w:val="006C3AB8"/>
    <w:rsid w:val="006E04F3"/>
    <w:rsid w:val="006E2B9F"/>
    <w:rsid w:val="006E5E86"/>
    <w:rsid w:val="006E651A"/>
    <w:rsid w:val="006F0F20"/>
    <w:rsid w:val="006F5D9A"/>
    <w:rsid w:val="00701071"/>
    <w:rsid w:val="00701C2B"/>
    <w:rsid w:val="0070267E"/>
    <w:rsid w:val="007211CE"/>
    <w:rsid w:val="00722DC5"/>
    <w:rsid w:val="007322EA"/>
    <w:rsid w:val="00737634"/>
    <w:rsid w:val="00744ED9"/>
    <w:rsid w:val="00760472"/>
    <w:rsid w:val="00771411"/>
    <w:rsid w:val="00776C7A"/>
    <w:rsid w:val="00777014"/>
    <w:rsid w:val="00782227"/>
    <w:rsid w:val="00787676"/>
    <w:rsid w:val="00790A01"/>
    <w:rsid w:val="00791A5B"/>
    <w:rsid w:val="00797B97"/>
    <w:rsid w:val="007A0FAE"/>
    <w:rsid w:val="007A243B"/>
    <w:rsid w:val="007A263A"/>
    <w:rsid w:val="007A2E33"/>
    <w:rsid w:val="007A2F09"/>
    <w:rsid w:val="007A41A4"/>
    <w:rsid w:val="007C2B1C"/>
    <w:rsid w:val="007C4E1A"/>
    <w:rsid w:val="007C58C3"/>
    <w:rsid w:val="007D42D9"/>
    <w:rsid w:val="007D5377"/>
    <w:rsid w:val="007D6608"/>
    <w:rsid w:val="007E1F35"/>
    <w:rsid w:val="007E23C9"/>
    <w:rsid w:val="007E5771"/>
    <w:rsid w:val="007F4DC3"/>
    <w:rsid w:val="007F62AA"/>
    <w:rsid w:val="008008E9"/>
    <w:rsid w:val="00801792"/>
    <w:rsid w:val="00811E3D"/>
    <w:rsid w:val="00823766"/>
    <w:rsid w:val="0082500A"/>
    <w:rsid w:val="00825800"/>
    <w:rsid w:val="00826510"/>
    <w:rsid w:val="00827358"/>
    <w:rsid w:val="008415F9"/>
    <w:rsid w:val="00850197"/>
    <w:rsid w:val="008509A8"/>
    <w:rsid w:val="00852C1B"/>
    <w:rsid w:val="008569F0"/>
    <w:rsid w:val="008774C3"/>
    <w:rsid w:val="0088505B"/>
    <w:rsid w:val="008878ED"/>
    <w:rsid w:val="008949B7"/>
    <w:rsid w:val="00894FE9"/>
    <w:rsid w:val="008A60F8"/>
    <w:rsid w:val="008D00C5"/>
    <w:rsid w:val="008D5442"/>
    <w:rsid w:val="008D608F"/>
    <w:rsid w:val="008E0B61"/>
    <w:rsid w:val="008E5B2D"/>
    <w:rsid w:val="008E7606"/>
    <w:rsid w:val="008F28D6"/>
    <w:rsid w:val="00913934"/>
    <w:rsid w:val="009202DE"/>
    <w:rsid w:val="00923298"/>
    <w:rsid w:val="00946653"/>
    <w:rsid w:val="00946987"/>
    <w:rsid w:val="00955942"/>
    <w:rsid w:val="00960DD0"/>
    <w:rsid w:val="009616A5"/>
    <w:rsid w:val="00962ACD"/>
    <w:rsid w:val="00962E2F"/>
    <w:rsid w:val="009648F3"/>
    <w:rsid w:val="00970CE5"/>
    <w:rsid w:val="00971686"/>
    <w:rsid w:val="00972374"/>
    <w:rsid w:val="00972682"/>
    <w:rsid w:val="00973AA0"/>
    <w:rsid w:val="00981BF9"/>
    <w:rsid w:val="00986671"/>
    <w:rsid w:val="00995220"/>
    <w:rsid w:val="009B2CC3"/>
    <w:rsid w:val="009B5A88"/>
    <w:rsid w:val="009C06F3"/>
    <w:rsid w:val="009C18CE"/>
    <w:rsid w:val="009C597D"/>
    <w:rsid w:val="009C63CE"/>
    <w:rsid w:val="009E3598"/>
    <w:rsid w:val="009E66F9"/>
    <w:rsid w:val="009E7D34"/>
    <w:rsid w:val="009F0FFC"/>
    <w:rsid w:val="009F24F0"/>
    <w:rsid w:val="009F4993"/>
    <w:rsid w:val="009F6328"/>
    <w:rsid w:val="00A01B19"/>
    <w:rsid w:val="00A05A06"/>
    <w:rsid w:val="00A14074"/>
    <w:rsid w:val="00A2535C"/>
    <w:rsid w:val="00A303E6"/>
    <w:rsid w:val="00A30C0F"/>
    <w:rsid w:val="00A53ED2"/>
    <w:rsid w:val="00A5541F"/>
    <w:rsid w:val="00A5687D"/>
    <w:rsid w:val="00A6733E"/>
    <w:rsid w:val="00A72083"/>
    <w:rsid w:val="00A7340D"/>
    <w:rsid w:val="00A73C7D"/>
    <w:rsid w:val="00A74A6E"/>
    <w:rsid w:val="00A74E92"/>
    <w:rsid w:val="00A771A1"/>
    <w:rsid w:val="00A849E1"/>
    <w:rsid w:val="00A90DEF"/>
    <w:rsid w:val="00A91DC6"/>
    <w:rsid w:val="00AA767C"/>
    <w:rsid w:val="00AC48FE"/>
    <w:rsid w:val="00AC5761"/>
    <w:rsid w:val="00AC69EE"/>
    <w:rsid w:val="00AD40EB"/>
    <w:rsid w:val="00AD4747"/>
    <w:rsid w:val="00AE07FA"/>
    <w:rsid w:val="00AE09C4"/>
    <w:rsid w:val="00B013C4"/>
    <w:rsid w:val="00B01566"/>
    <w:rsid w:val="00B0365C"/>
    <w:rsid w:val="00B15814"/>
    <w:rsid w:val="00B16860"/>
    <w:rsid w:val="00B22A65"/>
    <w:rsid w:val="00B23D7E"/>
    <w:rsid w:val="00B26280"/>
    <w:rsid w:val="00B350A3"/>
    <w:rsid w:val="00B46079"/>
    <w:rsid w:val="00B522F0"/>
    <w:rsid w:val="00B535BC"/>
    <w:rsid w:val="00B574F4"/>
    <w:rsid w:val="00B5759F"/>
    <w:rsid w:val="00B61804"/>
    <w:rsid w:val="00B62AD2"/>
    <w:rsid w:val="00B76F76"/>
    <w:rsid w:val="00B81FA1"/>
    <w:rsid w:val="00B82B75"/>
    <w:rsid w:val="00B96C37"/>
    <w:rsid w:val="00BA02B4"/>
    <w:rsid w:val="00BA3E38"/>
    <w:rsid w:val="00BD7DCD"/>
    <w:rsid w:val="00BE05D6"/>
    <w:rsid w:val="00BE313A"/>
    <w:rsid w:val="00BE68A9"/>
    <w:rsid w:val="00BF2B6F"/>
    <w:rsid w:val="00BF4E2F"/>
    <w:rsid w:val="00C033E0"/>
    <w:rsid w:val="00C11BF6"/>
    <w:rsid w:val="00C23A63"/>
    <w:rsid w:val="00C337F7"/>
    <w:rsid w:val="00C36204"/>
    <w:rsid w:val="00C43F38"/>
    <w:rsid w:val="00C442FA"/>
    <w:rsid w:val="00C4515D"/>
    <w:rsid w:val="00C575E4"/>
    <w:rsid w:val="00C6799C"/>
    <w:rsid w:val="00C72728"/>
    <w:rsid w:val="00C7288C"/>
    <w:rsid w:val="00C91011"/>
    <w:rsid w:val="00C92F25"/>
    <w:rsid w:val="00C93ADC"/>
    <w:rsid w:val="00C9417C"/>
    <w:rsid w:val="00CA0150"/>
    <w:rsid w:val="00CA3ED9"/>
    <w:rsid w:val="00CB0A9C"/>
    <w:rsid w:val="00CB71F6"/>
    <w:rsid w:val="00CC19E1"/>
    <w:rsid w:val="00CD1CF6"/>
    <w:rsid w:val="00CD4A2F"/>
    <w:rsid w:val="00CD4B25"/>
    <w:rsid w:val="00CE11B8"/>
    <w:rsid w:val="00CF5B33"/>
    <w:rsid w:val="00D01343"/>
    <w:rsid w:val="00D0474B"/>
    <w:rsid w:val="00D12292"/>
    <w:rsid w:val="00D145DC"/>
    <w:rsid w:val="00D2095A"/>
    <w:rsid w:val="00D26A3C"/>
    <w:rsid w:val="00D334B1"/>
    <w:rsid w:val="00D35765"/>
    <w:rsid w:val="00D37CBA"/>
    <w:rsid w:val="00D42985"/>
    <w:rsid w:val="00D45E8C"/>
    <w:rsid w:val="00D55868"/>
    <w:rsid w:val="00D565CF"/>
    <w:rsid w:val="00D57053"/>
    <w:rsid w:val="00D730BF"/>
    <w:rsid w:val="00D74623"/>
    <w:rsid w:val="00D76616"/>
    <w:rsid w:val="00D87F79"/>
    <w:rsid w:val="00D9155E"/>
    <w:rsid w:val="00D960CF"/>
    <w:rsid w:val="00DA118B"/>
    <w:rsid w:val="00DA2BFD"/>
    <w:rsid w:val="00DB74AF"/>
    <w:rsid w:val="00DC3574"/>
    <w:rsid w:val="00DD729D"/>
    <w:rsid w:val="00DE0176"/>
    <w:rsid w:val="00DE26E5"/>
    <w:rsid w:val="00DE312C"/>
    <w:rsid w:val="00DE617F"/>
    <w:rsid w:val="00DF0865"/>
    <w:rsid w:val="00DF1B31"/>
    <w:rsid w:val="00DF2EB5"/>
    <w:rsid w:val="00E105E9"/>
    <w:rsid w:val="00E123A9"/>
    <w:rsid w:val="00E12B1C"/>
    <w:rsid w:val="00E21E5D"/>
    <w:rsid w:val="00E258DD"/>
    <w:rsid w:val="00E308FC"/>
    <w:rsid w:val="00E32C19"/>
    <w:rsid w:val="00E4148A"/>
    <w:rsid w:val="00E4311B"/>
    <w:rsid w:val="00E73181"/>
    <w:rsid w:val="00E752B4"/>
    <w:rsid w:val="00E76487"/>
    <w:rsid w:val="00E94BD2"/>
    <w:rsid w:val="00E9653C"/>
    <w:rsid w:val="00EB355A"/>
    <w:rsid w:val="00EB47E0"/>
    <w:rsid w:val="00EC2719"/>
    <w:rsid w:val="00ED7148"/>
    <w:rsid w:val="00EE2C93"/>
    <w:rsid w:val="00EF2433"/>
    <w:rsid w:val="00EF281E"/>
    <w:rsid w:val="00F03A3A"/>
    <w:rsid w:val="00F125C8"/>
    <w:rsid w:val="00F16B36"/>
    <w:rsid w:val="00F210DA"/>
    <w:rsid w:val="00F257AE"/>
    <w:rsid w:val="00F3162F"/>
    <w:rsid w:val="00F34B1B"/>
    <w:rsid w:val="00F35279"/>
    <w:rsid w:val="00F42FBB"/>
    <w:rsid w:val="00F54B15"/>
    <w:rsid w:val="00F65341"/>
    <w:rsid w:val="00F73CE5"/>
    <w:rsid w:val="00F7731B"/>
    <w:rsid w:val="00F91C3C"/>
    <w:rsid w:val="00F94AD3"/>
    <w:rsid w:val="00F9624D"/>
    <w:rsid w:val="00FA2AE0"/>
    <w:rsid w:val="00FA4133"/>
    <w:rsid w:val="00FB3F22"/>
    <w:rsid w:val="00FB3FE6"/>
    <w:rsid w:val="00FB5A37"/>
    <w:rsid w:val="00FC1B51"/>
    <w:rsid w:val="00FD660C"/>
    <w:rsid w:val="00FE13FE"/>
    <w:rsid w:val="00FF21F3"/>
    <w:rsid w:val="00FF2AE6"/>
    <w:rsid w:val="00FF5C91"/>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7CCDA"/>
  <w15:docId w15:val="{7E3AD74A-D619-4F44-80B1-EAE09605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sz w:val="28"/>
      <w:szCs w:val="20"/>
    </w:rPr>
  </w:style>
  <w:style w:type="paragraph" w:styleId="Heading2">
    <w:name w:val="heading 2"/>
    <w:basedOn w:val="Normal"/>
    <w:next w:val="Normal"/>
    <w:qFormat/>
    <w:pPr>
      <w:keepNext/>
      <w:outlineLvl w:val="1"/>
    </w:pPr>
    <w:rPr>
      <w:rFonts w:ascii="Arial" w:hAnsi="Arial"/>
      <w:szCs w:val="20"/>
    </w:rPr>
  </w:style>
  <w:style w:type="paragraph" w:styleId="Heading3">
    <w:name w:val="heading 3"/>
    <w:basedOn w:val="Normal"/>
    <w:next w:val="Normal"/>
    <w:qFormat/>
    <w:pPr>
      <w:keepNext/>
      <w:outlineLvl w:val="2"/>
    </w:pPr>
    <w:rPr>
      <w:rFonts w:ascii="Arial" w:hAnsi="Arial"/>
      <w:b/>
      <w:szCs w:val="20"/>
    </w:rPr>
  </w:style>
  <w:style w:type="paragraph" w:styleId="Heading4">
    <w:name w:val="heading 4"/>
    <w:basedOn w:val="Normal"/>
    <w:next w:val="Normal"/>
    <w:qFormat/>
    <w:pPr>
      <w:keepNext/>
      <w:ind w:left="162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Cs w:val="20"/>
    </w:rPr>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rFonts w:ascii="Imprint MT Shadow" w:hAnsi="Imprint MT Shadow"/>
      <w:b/>
      <w:bCs/>
      <w:color w:val="339966"/>
      <w:sz w:val="72"/>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262FDF"/>
    <w:pPr>
      <w:ind w:left="720"/>
    </w:pPr>
  </w:style>
  <w:style w:type="paragraph" w:styleId="PlainText">
    <w:name w:val="Plain Text"/>
    <w:basedOn w:val="Normal"/>
    <w:link w:val="PlainTextChar"/>
    <w:uiPriority w:val="99"/>
    <w:unhideWhenUsed/>
    <w:rsid w:val="00262FDF"/>
    <w:rPr>
      <w:rFonts w:ascii="Calibri" w:eastAsia="Calibri" w:hAnsi="Calibri"/>
      <w:sz w:val="22"/>
      <w:szCs w:val="21"/>
    </w:rPr>
  </w:style>
  <w:style w:type="character" w:customStyle="1" w:styleId="PlainTextChar">
    <w:name w:val="Plain Text Char"/>
    <w:link w:val="PlainText"/>
    <w:uiPriority w:val="99"/>
    <w:rsid w:val="00262FDF"/>
    <w:rPr>
      <w:rFonts w:ascii="Calibri" w:eastAsia="Calibri" w:hAnsi="Calibri"/>
      <w:sz w:val="22"/>
      <w:szCs w:val="21"/>
      <w:lang w:eastAsia="en-US"/>
    </w:rPr>
  </w:style>
  <w:style w:type="character" w:styleId="Hyperlink">
    <w:name w:val="Hyperlink"/>
    <w:uiPriority w:val="99"/>
    <w:unhideWhenUsed/>
    <w:rsid w:val="00262FDF"/>
    <w:rPr>
      <w:color w:val="0000FF"/>
      <w:u w:val="single"/>
    </w:rPr>
  </w:style>
  <w:style w:type="table" w:styleId="TableGrid">
    <w:name w:val="Table Grid"/>
    <w:basedOn w:val="TableNormal"/>
    <w:uiPriority w:val="59"/>
    <w:rsid w:val="00353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2EC3"/>
    <w:rPr>
      <w:color w:val="605E5C"/>
      <w:shd w:val="clear" w:color="auto" w:fill="E1DFDD"/>
    </w:rPr>
  </w:style>
  <w:style w:type="paragraph" w:styleId="BalloonText">
    <w:name w:val="Balloon Text"/>
    <w:basedOn w:val="Normal"/>
    <w:link w:val="BalloonTextChar"/>
    <w:uiPriority w:val="99"/>
    <w:semiHidden/>
    <w:unhideWhenUsed/>
    <w:rsid w:val="00002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EC3"/>
    <w:rPr>
      <w:rFonts w:ascii="Segoe UI" w:hAnsi="Segoe UI" w:cs="Segoe UI"/>
      <w:sz w:val="18"/>
      <w:szCs w:val="18"/>
      <w:lang w:val="en-GB" w:eastAsia="en-US"/>
    </w:rPr>
  </w:style>
  <w:style w:type="table" w:customStyle="1" w:styleId="TableGrid1">
    <w:name w:val="Table Grid1"/>
    <w:basedOn w:val="TableNormal"/>
    <w:next w:val="TableGrid"/>
    <w:uiPriority w:val="39"/>
    <w:rsid w:val="003B554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37CB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25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Agenda%20-%20Hackleton%20Parish%20Counci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53133-8D89-49DC-8521-89B83292A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Hackleton Parish Counci1.dot</Template>
  <TotalTime>62</TotalTime>
  <Pages>3</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Hackleton Parish Council</vt:lpstr>
    </vt:vector>
  </TitlesOfParts>
  <Company/>
  <LinksUpToDate>false</LinksUpToDate>
  <CharactersWithSpaces>7086</CharactersWithSpaces>
  <SharedDoc>false</SharedDoc>
  <HLinks>
    <vt:vector size="6" baseType="variant">
      <vt:variant>
        <vt:i4>1900608</vt:i4>
      </vt:variant>
      <vt:variant>
        <vt:i4>0</vt:i4>
      </vt:variant>
      <vt:variant>
        <vt:i4>0</vt:i4>
      </vt:variant>
      <vt:variant>
        <vt:i4>5</vt:i4>
      </vt:variant>
      <vt:variant>
        <vt:lpwstr>http://www.greathoughton.org.uk/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Hackleton Parish Council</dc:title>
  <dc:creator>HP authorized customer</dc:creator>
  <cp:lastModifiedBy>Great Houghton</cp:lastModifiedBy>
  <cp:revision>5</cp:revision>
  <cp:lastPrinted>2025-05-22T05:26:00Z</cp:lastPrinted>
  <dcterms:created xsi:type="dcterms:W3CDTF">2025-05-20T21:32:00Z</dcterms:created>
  <dcterms:modified xsi:type="dcterms:W3CDTF">2026-04-30T13:31:00Z</dcterms:modified>
</cp:coreProperties>
</file>