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9DE8F" w14:textId="4A6EB049" w:rsidR="001F4196" w:rsidRPr="001F4196" w:rsidRDefault="001F4196" w:rsidP="001F4196">
      <w:pPr>
        <w:jc w:val="center"/>
        <w:rPr>
          <w:rFonts w:ascii="Calibri" w:hAnsi="Calibri"/>
          <w:b/>
          <w:bCs/>
          <w:sz w:val="28"/>
          <w:szCs w:val="28"/>
        </w:rPr>
      </w:pPr>
      <w:r w:rsidRPr="001F4196">
        <w:rPr>
          <w:rFonts w:ascii="Calibri" w:hAnsi="Calibri"/>
          <w:b/>
          <w:bCs/>
          <w:sz w:val="28"/>
          <w:szCs w:val="28"/>
        </w:rPr>
        <w:t>GREAT HOUGHTON PARISH COUNCIL</w:t>
      </w:r>
    </w:p>
    <w:p w14:paraId="7C631046" w14:textId="53DB5BB4" w:rsidR="00AB6ACB" w:rsidRDefault="009B75FC" w:rsidP="009B75FC">
      <w:pPr>
        <w:rPr>
          <w:rFonts w:ascii="Calibri" w:hAnsi="Calibri"/>
          <w:b/>
          <w:bCs/>
        </w:rPr>
      </w:pPr>
      <w:r>
        <w:rPr>
          <w:rFonts w:ascii="Calibri" w:hAnsi="Calibri"/>
          <w:b/>
          <w:bCs/>
        </w:rPr>
        <w:t xml:space="preserve">Minutes of </w:t>
      </w:r>
      <w:r w:rsidR="00AB6ACB" w:rsidRPr="005A0C06">
        <w:rPr>
          <w:rFonts w:ascii="Calibri" w:hAnsi="Calibri"/>
          <w:b/>
          <w:bCs/>
        </w:rPr>
        <w:t>the</w:t>
      </w:r>
      <w:r w:rsidR="00AB6ACB">
        <w:rPr>
          <w:rFonts w:ascii="Calibri" w:hAnsi="Calibri"/>
          <w:b/>
          <w:bCs/>
        </w:rPr>
        <w:t xml:space="preserve"> Ordinary Council </w:t>
      </w:r>
      <w:r w:rsidR="00AB6ACB" w:rsidRPr="005A0C06">
        <w:rPr>
          <w:rFonts w:ascii="Calibri" w:hAnsi="Calibri"/>
          <w:b/>
          <w:bCs/>
        </w:rPr>
        <w:t xml:space="preserve">Meeting of Great Houghton Parish Council </w:t>
      </w:r>
      <w:r w:rsidR="00AB6ACB">
        <w:rPr>
          <w:rFonts w:ascii="Calibri" w:hAnsi="Calibri"/>
          <w:b/>
          <w:bCs/>
        </w:rPr>
        <w:t xml:space="preserve">on Tuesday </w:t>
      </w:r>
      <w:r w:rsidR="00456499">
        <w:rPr>
          <w:rFonts w:ascii="Calibri" w:hAnsi="Calibri"/>
          <w:b/>
          <w:bCs/>
        </w:rPr>
        <w:t>21 April</w:t>
      </w:r>
      <w:r w:rsidR="00AB6ACB">
        <w:rPr>
          <w:rFonts w:ascii="Calibri" w:hAnsi="Calibri"/>
          <w:b/>
          <w:bCs/>
        </w:rPr>
        <w:t xml:space="preserve"> 2026 to be held at the Village Hall commencing at 7.30pm.</w:t>
      </w:r>
    </w:p>
    <w:p w14:paraId="0604D67F" w14:textId="3047E9E5" w:rsidR="00CF62FA" w:rsidRPr="00CF62FA" w:rsidRDefault="00CF62FA" w:rsidP="009B75FC">
      <w:pPr>
        <w:rPr>
          <w:rFonts w:ascii="Calibri" w:hAnsi="Calibri"/>
          <w:b/>
          <w:bCs/>
        </w:rPr>
      </w:pPr>
    </w:p>
    <w:tbl>
      <w:tblPr>
        <w:tblStyle w:val="TableGrid"/>
        <w:tblW w:w="9498" w:type="dxa"/>
        <w:tblInd w:w="-289" w:type="dxa"/>
        <w:tblLook w:val="04A0" w:firstRow="1" w:lastRow="0" w:firstColumn="1" w:lastColumn="0" w:noHBand="0" w:noVBand="1"/>
      </w:tblPr>
      <w:tblGrid>
        <w:gridCol w:w="4797"/>
        <w:gridCol w:w="4701"/>
      </w:tblGrid>
      <w:tr w:rsidR="009B75FC" w14:paraId="645B841F" w14:textId="77777777" w:rsidTr="009B75FC">
        <w:tc>
          <w:tcPr>
            <w:tcW w:w="4797" w:type="dxa"/>
          </w:tcPr>
          <w:p w14:paraId="11104699" w14:textId="04E1F565" w:rsidR="009B75FC" w:rsidRPr="009B75FC" w:rsidRDefault="009B75FC" w:rsidP="00CF62FA">
            <w:pPr>
              <w:rPr>
                <w:rFonts w:ascii="Calibri" w:hAnsi="Calibri"/>
              </w:rPr>
            </w:pPr>
            <w:r w:rsidRPr="009B75FC">
              <w:rPr>
                <w:rFonts w:ascii="Calibri" w:hAnsi="Calibri"/>
                <w:b/>
                <w:bCs/>
              </w:rPr>
              <w:t>In Attendance</w:t>
            </w:r>
            <w:r>
              <w:rPr>
                <w:rFonts w:ascii="Calibri" w:hAnsi="Calibri"/>
              </w:rPr>
              <w:t>:  Cllr R Shaw, Cllr M Barham, Cllr K Barker, Cllr G Glennon, Cllr R Hawkins</w:t>
            </w:r>
            <w:r w:rsidR="001F4196">
              <w:rPr>
                <w:rFonts w:ascii="Calibri" w:hAnsi="Calibri"/>
              </w:rPr>
              <w:t>, Cllr J Havard</w:t>
            </w:r>
          </w:p>
        </w:tc>
        <w:tc>
          <w:tcPr>
            <w:tcW w:w="4701" w:type="dxa"/>
          </w:tcPr>
          <w:p w14:paraId="38710F0F" w14:textId="1ABC7C74" w:rsidR="009B75FC" w:rsidRPr="009B75FC" w:rsidRDefault="009B75FC" w:rsidP="00CF62FA">
            <w:pPr>
              <w:rPr>
                <w:rFonts w:ascii="Calibri" w:hAnsi="Calibri"/>
              </w:rPr>
            </w:pPr>
            <w:r w:rsidRPr="009B75FC">
              <w:rPr>
                <w:rFonts w:ascii="Calibri" w:hAnsi="Calibri"/>
                <w:b/>
                <w:bCs/>
              </w:rPr>
              <w:t>Also in Attendance</w:t>
            </w:r>
            <w:r>
              <w:rPr>
                <w:rFonts w:ascii="Calibri" w:hAnsi="Calibri"/>
              </w:rPr>
              <w:t>: M Billingham Clerk, WNC Cllr S Clarke</w:t>
            </w:r>
          </w:p>
        </w:tc>
      </w:tr>
    </w:tbl>
    <w:p w14:paraId="7B5FD206" w14:textId="77777777" w:rsidR="00AB6ACB" w:rsidRPr="00AB6ACB" w:rsidRDefault="00AB6ACB" w:rsidP="001634DF">
      <w:pPr>
        <w:rPr>
          <w:rFonts w:ascii="Calibri" w:hAnsi="Calibri"/>
        </w:rPr>
      </w:pPr>
    </w:p>
    <w:tbl>
      <w:tblPr>
        <w:tblStyle w:val="TableGrid"/>
        <w:tblW w:w="9498" w:type="dxa"/>
        <w:tblInd w:w="-289" w:type="dxa"/>
        <w:tblLayout w:type="fixed"/>
        <w:tblLook w:val="04A0" w:firstRow="1" w:lastRow="0" w:firstColumn="1" w:lastColumn="0" w:noHBand="0" w:noVBand="1"/>
      </w:tblPr>
      <w:tblGrid>
        <w:gridCol w:w="2552"/>
        <w:gridCol w:w="284"/>
        <w:gridCol w:w="283"/>
        <w:gridCol w:w="142"/>
        <w:gridCol w:w="142"/>
        <w:gridCol w:w="329"/>
        <w:gridCol w:w="96"/>
        <w:gridCol w:w="567"/>
        <w:gridCol w:w="425"/>
        <w:gridCol w:w="4678"/>
      </w:tblGrid>
      <w:tr w:rsidR="0035308E" w14:paraId="31D7CCF3" w14:textId="77777777" w:rsidTr="004009B7">
        <w:tc>
          <w:tcPr>
            <w:tcW w:w="4820" w:type="dxa"/>
            <w:gridSpan w:val="9"/>
          </w:tcPr>
          <w:p w14:paraId="6E81681B" w14:textId="2A78F581" w:rsidR="0047426E" w:rsidRDefault="00CF62FA">
            <w:pPr>
              <w:tabs>
                <w:tab w:val="num" w:pos="1440"/>
              </w:tabs>
              <w:rPr>
                <w:rFonts w:ascii="Calibri" w:hAnsi="Calibri"/>
                <w:b/>
                <w:bCs/>
              </w:rPr>
            </w:pPr>
            <w:r>
              <w:rPr>
                <w:rFonts w:ascii="Calibri" w:hAnsi="Calibri"/>
                <w:b/>
                <w:bCs/>
              </w:rPr>
              <w:t>1</w:t>
            </w:r>
            <w:r w:rsidR="00456499">
              <w:rPr>
                <w:rFonts w:ascii="Calibri" w:hAnsi="Calibri"/>
                <w:b/>
                <w:bCs/>
              </w:rPr>
              <w:t>25</w:t>
            </w:r>
            <w:r w:rsidR="00EB4BE5">
              <w:rPr>
                <w:rFonts w:ascii="Calibri" w:hAnsi="Calibri"/>
                <w:b/>
                <w:bCs/>
              </w:rPr>
              <w:t>/2</w:t>
            </w:r>
            <w:r w:rsidR="002400DC">
              <w:rPr>
                <w:rFonts w:ascii="Calibri" w:hAnsi="Calibri"/>
                <w:b/>
                <w:bCs/>
              </w:rPr>
              <w:t>6</w:t>
            </w:r>
            <w:r w:rsidR="0035308E" w:rsidRPr="00A74A6E">
              <w:rPr>
                <w:rFonts w:ascii="Calibri" w:hAnsi="Calibri"/>
                <w:b/>
                <w:bCs/>
              </w:rPr>
              <w:t xml:space="preserve">. </w:t>
            </w:r>
            <w:r w:rsidR="00972374">
              <w:rPr>
                <w:rFonts w:ascii="Calibri" w:hAnsi="Calibri"/>
                <w:b/>
                <w:bCs/>
              </w:rPr>
              <w:t>Opening Procedures</w:t>
            </w:r>
          </w:p>
          <w:p w14:paraId="5C864097" w14:textId="77777777" w:rsidR="00972374" w:rsidRDefault="00972374">
            <w:pPr>
              <w:pStyle w:val="ListParagraph"/>
              <w:numPr>
                <w:ilvl w:val="0"/>
                <w:numId w:val="3"/>
              </w:numPr>
              <w:tabs>
                <w:tab w:val="num" w:pos="1440"/>
              </w:tabs>
              <w:rPr>
                <w:rFonts w:ascii="Calibri" w:hAnsi="Calibri"/>
              </w:rPr>
            </w:pPr>
            <w:r w:rsidRPr="00972374">
              <w:rPr>
                <w:rFonts w:ascii="Calibri" w:hAnsi="Calibri"/>
              </w:rPr>
              <w:t>To receive and approve apologies for absence:</w:t>
            </w:r>
          </w:p>
          <w:p w14:paraId="7652B981" w14:textId="0F6D9675" w:rsidR="00972374" w:rsidRDefault="00972374">
            <w:pPr>
              <w:pStyle w:val="ListParagraph"/>
              <w:numPr>
                <w:ilvl w:val="0"/>
                <w:numId w:val="3"/>
              </w:numPr>
              <w:tabs>
                <w:tab w:val="num" w:pos="1440"/>
              </w:tabs>
              <w:rPr>
                <w:rFonts w:ascii="Calibri" w:hAnsi="Calibri"/>
              </w:rPr>
            </w:pPr>
            <w:r>
              <w:rPr>
                <w:rFonts w:ascii="Calibri" w:hAnsi="Calibri"/>
              </w:rPr>
              <w:t>To approve the minutes of the</w:t>
            </w:r>
            <w:r w:rsidR="004D6FA0">
              <w:rPr>
                <w:rFonts w:ascii="Calibri" w:hAnsi="Calibri"/>
              </w:rPr>
              <w:t xml:space="preserve"> </w:t>
            </w:r>
            <w:r w:rsidR="00623D5B">
              <w:rPr>
                <w:rFonts w:ascii="Calibri" w:hAnsi="Calibri"/>
              </w:rPr>
              <w:t>Ordinary</w:t>
            </w:r>
            <w:r w:rsidR="00453E74">
              <w:rPr>
                <w:rFonts w:ascii="Calibri" w:hAnsi="Calibri"/>
              </w:rPr>
              <w:t xml:space="preserve"> Parish </w:t>
            </w:r>
            <w:r>
              <w:rPr>
                <w:rFonts w:ascii="Calibri" w:hAnsi="Calibri"/>
              </w:rPr>
              <w:t>Council Meeting held on T</w:t>
            </w:r>
            <w:r w:rsidR="007042C4">
              <w:rPr>
                <w:rFonts w:ascii="Calibri" w:hAnsi="Calibri"/>
              </w:rPr>
              <w:t xml:space="preserve">uesday </w:t>
            </w:r>
            <w:r w:rsidR="00456499">
              <w:rPr>
                <w:rFonts w:ascii="Calibri" w:hAnsi="Calibri"/>
              </w:rPr>
              <w:t>17 March</w:t>
            </w:r>
            <w:r w:rsidR="00CF62FA">
              <w:rPr>
                <w:rFonts w:ascii="Calibri" w:hAnsi="Calibri"/>
              </w:rPr>
              <w:t xml:space="preserve"> 2026</w:t>
            </w:r>
          </w:p>
          <w:p w14:paraId="31D7CCF0" w14:textId="2A8AD030" w:rsidR="00947D12" w:rsidRPr="0054167A" w:rsidRDefault="00972374" w:rsidP="0054167A">
            <w:pPr>
              <w:pStyle w:val="ListParagraph"/>
              <w:numPr>
                <w:ilvl w:val="0"/>
                <w:numId w:val="3"/>
              </w:numPr>
              <w:tabs>
                <w:tab w:val="num" w:pos="1440"/>
              </w:tabs>
              <w:rPr>
                <w:rFonts w:ascii="Calibri" w:hAnsi="Calibri"/>
              </w:rPr>
            </w:pPr>
            <w:r>
              <w:rPr>
                <w:rFonts w:ascii="Calibri" w:hAnsi="Calibri"/>
              </w:rPr>
              <w:t xml:space="preserve">To receive declaration of interests related to the business on the </w:t>
            </w:r>
            <w:r w:rsidR="00656695">
              <w:rPr>
                <w:rFonts w:ascii="Calibri" w:hAnsi="Calibri"/>
              </w:rPr>
              <w:t>agenda.</w:t>
            </w:r>
          </w:p>
        </w:tc>
        <w:tc>
          <w:tcPr>
            <w:tcW w:w="4678" w:type="dxa"/>
          </w:tcPr>
          <w:p w14:paraId="2A48AB02" w14:textId="65068A88" w:rsidR="00075D42" w:rsidRDefault="009B75FC" w:rsidP="009B75FC">
            <w:pPr>
              <w:pStyle w:val="ListParagraph"/>
              <w:numPr>
                <w:ilvl w:val="0"/>
                <w:numId w:val="39"/>
              </w:numPr>
              <w:rPr>
                <w:rFonts w:ascii="Calibri" w:hAnsi="Calibri"/>
                <w:bCs/>
              </w:rPr>
            </w:pPr>
            <w:r>
              <w:rPr>
                <w:rFonts w:ascii="Calibri" w:hAnsi="Calibri"/>
                <w:bCs/>
              </w:rPr>
              <w:t>Apologies were received from Cllr S Williams</w:t>
            </w:r>
            <w:r w:rsidR="002C7359">
              <w:rPr>
                <w:rFonts w:ascii="Calibri" w:hAnsi="Calibri"/>
                <w:bCs/>
              </w:rPr>
              <w:t>.</w:t>
            </w:r>
          </w:p>
          <w:p w14:paraId="7C8F9860" w14:textId="5D586353" w:rsidR="009B75FC" w:rsidRDefault="009B75FC" w:rsidP="009B75FC">
            <w:pPr>
              <w:pStyle w:val="ListParagraph"/>
              <w:numPr>
                <w:ilvl w:val="0"/>
                <w:numId w:val="39"/>
              </w:numPr>
              <w:rPr>
                <w:rFonts w:ascii="Calibri" w:hAnsi="Calibri"/>
                <w:bCs/>
              </w:rPr>
            </w:pPr>
            <w:r>
              <w:rPr>
                <w:rFonts w:ascii="Calibri" w:hAnsi="Calibri"/>
                <w:bCs/>
              </w:rPr>
              <w:t xml:space="preserve">The minutes of the ordinary council meeting held on </w:t>
            </w:r>
            <w:r w:rsidR="0023619D">
              <w:rPr>
                <w:rFonts w:ascii="Calibri" w:hAnsi="Calibri"/>
                <w:bCs/>
              </w:rPr>
              <w:t>Tuesday</w:t>
            </w:r>
            <w:r>
              <w:rPr>
                <w:rFonts w:ascii="Calibri" w:hAnsi="Calibri"/>
                <w:bCs/>
              </w:rPr>
              <w:t xml:space="preserve"> 17 March 2026 were </w:t>
            </w:r>
            <w:r w:rsidR="00EA6889" w:rsidRPr="004009B7">
              <w:rPr>
                <w:rFonts w:ascii="Calibri" w:hAnsi="Calibri"/>
                <w:b/>
              </w:rPr>
              <w:t>APPROVED</w:t>
            </w:r>
            <w:r w:rsidR="00EA6889">
              <w:rPr>
                <w:rFonts w:ascii="Calibri" w:hAnsi="Calibri"/>
                <w:bCs/>
              </w:rPr>
              <w:t>.</w:t>
            </w:r>
          </w:p>
          <w:p w14:paraId="31D7CCF2" w14:textId="59457A4E" w:rsidR="009B75FC" w:rsidRPr="009B75FC" w:rsidRDefault="009B75FC" w:rsidP="009B75FC">
            <w:pPr>
              <w:pStyle w:val="ListParagraph"/>
              <w:numPr>
                <w:ilvl w:val="0"/>
                <w:numId w:val="39"/>
              </w:numPr>
              <w:rPr>
                <w:rFonts w:ascii="Calibri" w:hAnsi="Calibri"/>
                <w:bCs/>
              </w:rPr>
            </w:pPr>
            <w:r>
              <w:rPr>
                <w:rFonts w:ascii="Calibri" w:hAnsi="Calibri"/>
                <w:bCs/>
              </w:rPr>
              <w:t>There were no declaration of interests relating to agenda items.</w:t>
            </w:r>
          </w:p>
        </w:tc>
      </w:tr>
      <w:tr w:rsidR="00E308FC" w14:paraId="21F7C813" w14:textId="77777777" w:rsidTr="006C4ADD">
        <w:tc>
          <w:tcPr>
            <w:tcW w:w="9498" w:type="dxa"/>
            <w:gridSpan w:val="10"/>
          </w:tcPr>
          <w:p w14:paraId="1739DD9F" w14:textId="05B2DDDE" w:rsidR="00E308FC" w:rsidRDefault="00E308FC" w:rsidP="00962ACD">
            <w:pPr>
              <w:tabs>
                <w:tab w:val="num" w:pos="1440"/>
              </w:tabs>
              <w:jc w:val="center"/>
              <w:rPr>
                <w:rFonts w:ascii="Calibri" w:hAnsi="Calibri"/>
                <w:bCs/>
              </w:rPr>
            </w:pPr>
            <w:r w:rsidRPr="00130E10">
              <w:rPr>
                <w:rFonts w:ascii="Calibri" w:hAnsi="Calibri"/>
                <w:i/>
                <w:color w:val="4472C4" w:themeColor="accent1"/>
                <w:sz w:val="20"/>
                <w:szCs w:val="20"/>
              </w:rPr>
              <w:t xml:space="preserve">Members are reminded that the disclosure of a Disclosable Pecuniary </w:t>
            </w:r>
            <w:r w:rsidR="002536AF">
              <w:rPr>
                <w:rFonts w:ascii="Calibri" w:hAnsi="Calibri"/>
                <w:i/>
                <w:color w:val="4472C4" w:themeColor="accent1"/>
                <w:sz w:val="20"/>
                <w:szCs w:val="20"/>
              </w:rPr>
              <w:t>`1</w:t>
            </w:r>
            <w:r w:rsidRPr="00130E10">
              <w:rPr>
                <w:rFonts w:ascii="Calibri" w:hAnsi="Calibri"/>
                <w:i/>
                <w:color w:val="4472C4" w:themeColor="accent1"/>
                <w:sz w:val="20"/>
                <w:szCs w:val="20"/>
              </w:rPr>
              <w:t xml:space="preserve"> will require that the member withdraws from the meeting room during the transaction of that item of business</w:t>
            </w:r>
            <w:r w:rsidRPr="00130E10">
              <w:rPr>
                <w:rFonts w:ascii="Calibri" w:hAnsi="Calibri"/>
                <w:color w:val="4472C4" w:themeColor="accent1"/>
                <w:sz w:val="20"/>
                <w:szCs w:val="20"/>
              </w:rPr>
              <w:t>)</w:t>
            </w:r>
          </w:p>
        </w:tc>
      </w:tr>
      <w:tr w:rsidR="002D7622" w14:paraId="1ED38826" w14:textId="77777777" w:rsidTr="006C4ADD">
        <w:tc>
          <w:tcPr>
            <w:tcW w:w="3732" w:type="dxa"/>
            <w:gridSpan w:val="6"/>
          </w:tcPr>
          <w:p w14:paraId="3AD40ACC" w14:textId="0D6AE739" w:rsidR="00D0527F" w:rsidRDefault="00CF62FA" w:rsidP="0035308E">
            <w:pPr>
              <w:rPr>
                <w:rFonts w:ascii="Calibri" w:hAnsi="Calibri"/>
                <w:b/>
              </w:rPr>
            </w:pPr>
            <w:r>
              <w:rPr>
                <w:rFonts w:ascii="Calibri" w:hAnsi="Calibri"/>
                <w:b/>
              </w:rPr>
              <w:t>1</w:t>
            </w:r>
            <w:r w:rsidR="00456499">
              <w:rPr>
                <w:rFonts w:ascii="Calibri" w:hAnsi="Calibri"/>
                <w:b/>
              </w:rPr>
              <w:t>26</w:t>
            </w:r>
            <w:r w:rsidR="002400DC">
              <w:rPr>
                <w:rFonts w:ascii="Calibri" w:hAnsi="Calibri"/>
                <w:b/>
              </w:rPr>
              <w:t>/26</w:t>
            </w:r>
            <w:r w:rsidR="002D7622">
              <w:rPr>
                <w:rFonts w:ascii="Calibri" w:hAnsi="Calibri"/>
                <w:b/>
              </w:rPr>
              <w:t>.</w:t>
            </w:r>
            <w:r w:rsidR="002D7622" w:rsidRPr="00A74A6E">
              <w:rPr>
                <w:rFonts w:ascii="Calibri" w:hAnsi="Calibri"/>
                <w:b/>
              </w:rPr>
              <w:t xml:space="preserve"> Public Participation Section  </w:t>
            </w:r>
          </w:p>
        </w:tc>
        <w:tc>
          <w:tcPr>
            <w:tcW w:w="5766" w:type="dxa"/>
            <w:gridSpan w:val="4"/>
          </w:tcPr>
          <w:p w14:paraId="73AF155D" w14:textId="2F5E3319" w:rsidR="002D7622" w:rsidRDefault="002D7622">
            <w:pPr>
              <w:tabs>
                <w:tab w:val="num" w:pos="1440"/>
              </w:tabs>
              <w:rPr>
                <w:rFonts w:ascii="Calibri" w:hAnsi="Calibri"/>
                <w:bCs/>
              </w:rPr>
            </w:pPr>
            <w:r>
              <w:rPr>
                <w:rFonts w:ascii="Calibri" w:hAnsi="Calibri"/>
                <w:bCs/>
              </w:rPr>
              <w:t xml:space="preserve"> </w:t>
            </w:r>
            <w:r w:rsidR="001F4196">
              <w:rPr>
                <w:rFonts w:ascii="Calibri" w:hAnsi="Calibri"/>
                <w:bCs/>
              </w:rPr>
              <w:t>There were no members of the public present</w:t>
            </w:r>
          </w:p>
        </w:tc>
      </w:tr>
      <w:tr w:rsidR="0009166A" w14:paraId="31D7CCFD" w14:textId="77777777" w:rsidTr="006C4ADD">
        <w:tc>
          <w:tcPr>
            <w:tcW w:w="9498" w:type="dxa"/>
            <w:gridSpan w:val="10"/>
          </w:tcPr>
          <w:p w14:paraId="31D7CCFC" w14:textId="6E855C0F" w:rsidR="0009166A" w:rsidRDefault="0009166A" w:rsidP="00962ACD">
            <w:pPr>
              <w:tabs>
                <w:tab w:val="num" w:pos="1440"/>
              </w:tabs>
              <w:jc w:val="center"/>
              <w:rPr>
                <w:rFonts w:ascii="Calibri" w:hAnsi="Calibri"/>
                <w:bCs/>
              </w:rPr>
            </w:pPr>
            <w:r w:rsidRPr="00130E10">
              <w:rPr>
                <w:rFonts w:ascii="Calibri" w:hAnsi="Calibri"/>
                <w:i/>
                <w:color w:val="4472C4" w:themeColor="accent1"/>
                <w:sz w:val="20"/>
                <w:szCs w:val="20"/>
              </w:rPr>
              <w:t>Members of the public are invited to address the council. limited to 15 minutes maximum with individual contributions limited to 3 minutes</w:t>
            </w:r>
            <w:r w:rsidRPr="00130E10">
              <w:rPr>
                <w:rFonts w:ascii="Calibri" w:hAnsi="Calibri"/>
                <w:b/>
                <w:i/>
                <w:color w:val="4472C4" w:themeColor="accent1"/>
                <w:sz w:val="20"/>
                <w:szCs w:val="20"/>
              </w:rPr>
              <w:t>)</w:t>
            </w:r>
          </w:p>
        </w:tc>
      </w:tr>
      <w:tr w:rsidR="002D7622" w14:paraId="27E6EA3A" w14:textId="300FD79C" w:rsidTr="00BB7B50">
        <w:tc>
          <w:tcPr>
            <w:tcW w:w="2836" w:type="dxa"/>
            <w:gridSpan w:val="2"/>
          </w:tcPr>
          <w:p w14:paraId="4022CBD2" w14:textId="28BF943A" w:rsidR="002D7622" w:rsidRPr="00A74A6E" w:rsidRDefault="00CF62FA" w:rsidP="00000953">
            <w:pPr>
              <w:rPr>
                <w:rFonts w:ascii="Calibri" w:hAnsi="Calibri"/>
                <w:b/>
              </w:rPr>
            </w:pPr>
            <w:r>
              <w:rPr>
                <w:rFonts w:ascii="Calibri" w:hAnsi="Calibri"/>
                <w:b/>
              </w:rPr>
              <w:t>1</w:t>
            </w:r>
            <w:r w:rsidR="00456499">
              <w:rPr>
                <w:rFonts w:ascii="Calibri" w:hAnsi="Calibri"/>
                <w:b/>
              </w:rPr>
              <w:t>27</w:t>
            </w:r>
            <w:r w:rsidR="002400DC">
              <w:rPr>
                <w:rFonts w:ascii="Calibri" w:hAnsi="Calibri"/>
                <w:b/>
              </w:rPr>
              <w:t>/26</w:t>
            </w:r>
            <w:r w:rsidR="002D7622">
              <w:rPr>
                <w:rFonts w:ascii="Calibri" w:hAnsi="Calibri"/>
                <w:b/>
              </w:rPr>
              <w:t xml:space="preserve">. To receive following </w:t>
            </w:r>
            <w:r w:rsidR="002D7622" w:rsidRPr="00A74A6E">
              <w:rPr>
                <w:rFonts w:ascii="Calibri" w:hAnsi="Calibri"/>
                <w:b/>
              </w:rPr>
              <w:t>Reports</w:t>
            </w:r>
          </w:p>
          <w:p w14:paraId="11F21028" w14:textId="43FBC182" w:rsidR="002D7622" w:rsidRPr="00E308FC" w:rsidRDefault="002D7622">
            <w:pPr>
              <w:numPr>
                <w:ilvl w:val="0"/>
                <w:numId w:val="1"/>
              </w:numPr>
              <w:tabs>
                <w:tab w:val="left" w:pos="0"/>
              </w:tabs>
              <w:ind w:left="284" w:firstLine="142"/>
              <w:rPr>
                <w:rFonts w:ascii="Calibri" w:hAnsi="Calibri"/>
              </w:rPr>
            </w:pPr>
            <w:r>
              <w:rPr>
                <w:rFonts w:ascii="Calibri" w:hAnsi="Calibri"/>
              </w:rPr>
              <w:t>To receive report from West Northamptonshire Councillors</w:t>
            </w:r>
            <w:r w:rsidRPr="00E308FC">
              <w:rPr>
                <w:rFonts w:ascii="Calibri" w:hAnsi="Calibri"/>
              </w:rPr>
              <w:t xml:space="preserve"> </w:t>
            </w:r>
          </w:p>
          <w:p w14:paraId="42087FA0" w14:textId="7F756AE9" w:rsidR="002D7622" w:rsidRDefault="002D7622">
            <w:pPr>
              <w:numPr>
                <w:ilvl w:val="0"/>
                <w:numId w:val="1"/>
              </w:numPr>
              <w:tabs>
                <w:tab w:val="left" w:pos="0"/>
              </w:tabs>
              <w:ind w:left="284" w:firstLine="142"/>
              <w:rPr>
                <w:rFonts w:ascii="Calibri" w:hAnsi="Calibri"/>
              </w:rPr>
            </w:pPr>
            <w:r w:rsidRPr="00A6733E">
              <w:rPr>
                <w:rFonts w:ascii="Calibri" w:hAnsi="Calibri"/>
              </w:rPr>
              <w:t xml:space="preserve">To receive reports from Police </w:t>
            </w:r>
            <w:r>
              <w:rPr>
                <w:rFonts w:ascii="Calibri" w:hAnsi="Calibri"/>
              </w:rPr>
              <w:t>/ PLR</w:t>
            </w:r>
            <w:r w:rsidR="00636EA6">
              <w:rPr>
                <w:rFonts w:ascii="Calibri" w:hAnsi="Calibri"/>
              </w:rPr>
              <w:t xml:space="preserve">. </w:t>
            </w:r>
          </w:p>
          <w:p w14:paraId="31D5ED2F" w14:textId="77777777" w:rsidR="00B62CFE" w:rsidRDefault="00B62CFE" w:rsidP="00B62CFE">
            <w:pPr>
              <w:tabs>
                <w:tab w:val="left" w:pos="0"/>
              </w:tabs>
              <w:ind w:left="426"/>
              <w:rPr>
                <w:rFonts w:ascii="Calibri" w:hAnsi="Calibri"/>
              </w:rPr>
            </w:pPr>
          </w:p>
          <w:p w14:paraId="0C987A11" w14:textId="77777777" w:rsidR="0054167A" w:rsidRDefault="002D7622" w:rsidP="00526C8F">
            <w:pPr>
              <w:numPr>
                <w:ilvl w:val="0"/>
                <w:numId w:val="1"/>
              </w:numPr>
              <w:tabs>
                <w:tab w:val="left" w:pos="0"/>
              </w:tabs>
              <w:ind w:left="284" w:firstLine="142"/>
              <w:rPr>
                <w:rFonts w:ascii="Calibri" w:hAnsi="Calibri"/>
              </w:rPr>
            </w:pPr>
            <w:r w:rsidRPr="002D7622">
              <w:rPr>
                <w:rFonts w:ascii="Calibri" w:hAnsi="Calibri"/>
              </w:rPr>
              <w:t>To receive report from Great Houghton Playing Field Association</w:t>
            </w:r>
          </w:p>
          <w:p w14:paraId="22A7C4FE" w14:textId="77777777" w:rsidR="00B62CFE" w:rsidRDefault="00B62CFE" w:rsidP="00B62CFE">
            <w:pPr>
              <w:tabs>
                <w:tab w:val="left" w:pos="0"/>
              </w:tabs>
              <w:ind w:left="426"/>
              <w:rPr>
                <w:rFonts w:ascii="Calibri" w:hAnsi="Calibri"/>
              </w:rPr>
            </w:pPr>
          </w:p>
          <w:p w14:paraId="561B4E57" w14:textId="77777777" w:rsidR="00B62CFE" w:rsidRDefault="00B62CFE" w:rsidP="00B62CFE">
            <w:pPr>
              <w:tabs>
                <w:tab w:val="left" w:pos="0"/>
              </w:tabs>
              <w:ind w:left="426"/>
              <w:rPr>
                <w:rFonts w:ascii="Calibri" w:hAnsi="Calibri"/>
              </w:rPr>
            </w:pPr>
          </w:p>
          <w:p w14:paraId="41577AEC" w14:textId="77777777" w:rsidR="00B62CFE" w:rsidRDefault="00B62CFE" w:rsidP="00B62CFE">
            <w:pPr>
              <w:tabs>
                <w:tab w:val="left" w:pos="0"/>
              </w:tabs>
              <w:ind w:left="426"/>
              <w:rPr>
                <w:rFonts w:ascii="Calibri" w:hAnsi="Calibri"/>
              </w:rPr>
            </w:pPr>
          </w:p>
          <w:p w14:paraId="399C7AE3" w14:textId="77777777" w:rsidR="00AC55E2" w:rsidRDefault="00AC55E2" w:rsidP="00B62CFE">
            <w:pPr>
              <w:tabs>
                <w:tab w:val="left" w:pos="0"/>
              </w:tabs>
              <w:ind w:left="426"/>
              <w:rPr>
                <w:rFonts w:ascii="Calibri" w:hAnsi="Calibri"/>
              </w:rPr>
            </w:pPr>
          </w:p>
          <w:p w14:paraId="0CB41C87" w14:textId="77777777" w:rsidR="00B62CFE" w:rsidRDefault="00B62CFE" w:rsidP="00B62CFE">
            <w:pPr>
              <w:tabs>
                <w:tab w:val="left" w:pos="0"/>
              </w:tabs>
              <w:rPr>
                <w:rFonts w:ascii="Calibri" w:hAnsi="Calibri"/>
              </w:rPr>
            </w:pPr>
          </w:p>
          <w:p w14:paraId="0F2E48DE" w14:textId="77777777" w:rsidR="00E063C6" w:rsidRDefault="00E063C6" w:rsidP="00B62CFE">
            <w:pPr>
              <w:tabs>
                <w:tab w:val="left" w:pos="0"/>
              </w:tabs>
              <w:rPr>
                <w:rFonts w:ascii="Calibri" w:hAnsi="Calibri"/>
              </w:rPr>
            </w:pPr>
          </w:p>
          <w:p w14:paraId="2DC685E8" w14:textId="77777777" w:rsidR="00B62CFE" w:rsidRDefault="00B62CFE" w:rsidP="00B62CFE">
            <w:pPr>
              <w:tabs>
                <w:tab w:val="left" w:pos="0"/>
              </w:tabs>
              <w:ind w:left="426"/>
              <w:rPr>
                <w:rFonts w:ascii="Calibri" w:hAnsi="Calibri"/>
              </w:rPr>
            </w:pPr>
          </w:p>
          <w:p w14:paraId="7C4D357D" w14:textId="64EC29D0" w:rsidR="002400DC" w:rsidRDefault="00505FCF" w:rsidP="00AB6ACB">
            <w:pPr>
              <w:numPr>
                <w:ilvl w:val="0"/>
                <w:numId w:val="1"/>
              </w:numPr>
              <w:tabs>
                <w:tab w:val="left" w:pos="0"/>
              </w:tabs>
              <w:ind w:left="284" w:firstLine="142"/>
              <w:rPr>
                <w:rFonts w:ascii="Calibri" w:hAnsi="Calibri"/>
              </w:rPr>
            </w:pPr>
            <w:r>
              <w:rPr>
                <w:rFonts w:ascii="Calibri" w:hAnsi="Calibri"/>
              </w:rPr>
              <w:t>To receive SAS traffic report</w:t>
            </w:r>
          </w:p>
          <w:p w14:paraId="2C4145B5" w14:textId="77777777" w:rsidR="00B62CFE" w:rsidRDefault="00B62CFE" w:rsidP="00AC55E2">
            <w:pPr>
              <w:tabs>
                <w:tab w:val="left" w:pos="0"/>
              </w:tabs>
              <w:rPr>
                <w:rFonts w:ascii="Calibri" w:hAnsi="Calibri"/>
              </w:rPr>
            </w:pPr>
          </w:p>
          <w:p w14:paraId="7C501948" w14:textId="65D94B34" w:rsidR="00AB6ACB" w:rsidRPr="003C2C53" w:rsidRDefault="00456499" w:rsidP="003C2C53">
            <w:pPr>
              <w:numPr>
                <w:ilvl w:val="0"/>
                <w:numId w:val="1"/>
              </w:numPr>
              <w:tabs>
                <w:tab w:val="left" w:pos="0"/>
              </w:tabs>
              <w:ind w:left="284" w:firstLine="142"/>
              <w:rPr>
                <w:rFonts w:ascii="Calibri" w:hAnsi="Calibri"/>
              </w:rPr>
            </w:pPr>
            <w:r>
              <w:rPr>
                <w:rFonts w:ascii="Calibri" w:hAnsi="Calibri"/>
              </w:rPr>
              <w:t>To receive CAN Champion report</w:t>
            </w:r>
          </w:p>
        </w:tc>
        <w:tc>
          <w:tcPr>
            <w:tcW w:w="6662" w:type="dxa"/>
            <w:gridSpan w:val="8"/>
          </w:tcPr>
          <w:p w14:paraId="045044A3" w14:textId="0CD3D7F1" w:rsidR="002C7359" w:rsidRPr="00BB7B50" w:rsidRDefault="009B75FC" w:rsidP="00BB7B50">
            <w:pPr>
              <w:pStyle w:val="ListParagraph"/>
              <w:numPr>
                <w:ilvl w:val="0"/>
                <w:numId w:val="40"/>
              </w:numPr>
              <w:rPr>
                <w:rFonts w:asciiTheme="minorHAnsi" w:hAnsiTheme="minorHAnsi" w:cstheme="minorHAnsi"/>
              </w:rPr>
            </w:pPr>
            <w:r w:rsidRPr="00BB7B50">
              <w:rPr>
                <w:rFonts w:asciiTheme="minorHAnsi" w:hAnsiTheme="minorHAnsi" w:cstheme="minorHAnsi"/>
              </w:rPr>
              <w:t>Cllr Clerk provided following report:</w:t>
            </w:r>
            <w:r w:rsidR="001F4196" w:rsidRPr="00BB7B50">
              <w:rPr>
                <w:rFonts w:asciiTheme="minorHAnsi" w:hAnsiTheme="minorHAnsi" w:cstheme="minorHAnsi"/>
              </w:rPr>
              <w:t xml:space="preserve"> </w:t>
            </w:r>
            <w:r w:rsidR="00917F3A" w:rsidRPr="00BB7B50">
              <w:rPr>
                <w:rFonts w:asciiTheme="minorHAnsi" w:hAnsiTheme="minorHAnsi" w:cstheme="minorHAnsi"/>
              </w:rPr>
              <w:t>Details on Leys Lane</w:t>
            </w:r>
            <w:r w:rsidR="001F4196" w:rsidRPr="00BB7B50">
              <w:rPr>
                <w:rFonts w:asciiTheme="minorHAnsi" w:hAnsiTheme="minorHAnsi" w:cstheme="minorHAnsi"/>
              </w:rPr>
              <w:t xml:space="preserve"> rear access not planning matter</w:t>
            </w:r>
            <w:r w:rsidR="00917F3A" w:rsidRPr="00BB7B50">
              <w:rPr>
                <w:rFonts w:asciiTheme="minorHAnsi" w:hAnsiTheme="minorHAnsi" w:cstheme="minorHAnsi"/>
              </w:rPr>
              <w:t xml:space="preserve">. 41 bus service no subsidy. 4.95% council rate increase </w:t>
            </w:r>
            <w:r w:rsidR="001F4196" w:rsidRPr="00BB7B50">
              <w:rPr>
                <w:rFonts w:asciiTheme="minorHAnsi" w:hAnsiTheme="minorHAnsi" w:cstheme="minorHAnsi"/>
              </w:rPr>
              <w:t>£</w:t>
            </w:r>
            <w:r w:rsidR="00917F3A" w:rsidRPr="00BB7B50">
              <w:rPr>
                <w:rFonts w:asciiTheme="minorHAnsi" w:hAnsiTheme="minorHAnsi" w:cstheme="minorHAnsi"/>
              </w:rPr>
              <w:t xml:space="preserve">69 garden service. Funding for transport groups. Community transport vital. Seeking to deal with potholes </w:t>
            </w:r>
            <w:r w:rsidR="00914F03" w:rsidRPr="00BB7B50">
              <w:rPr>
                <w:rFonts w:asciiTheme="minorHAnsi" w:hAnsiTheme="minorHAnsi" w:cstheme="minorHAnsi"/>
              </w:rPr>
              <w:t>being reported</w:t>
            </w:r>
            <w:r w:rsidR="001F4196" w:rsidRPr="00BB7B50">
              <w:rPr>
                <w:rFonts w:asciiTheme="minorHAnsi" w:hAnsiTheme="minorHAnsi" w:cstheme="minorHAnsi"/>
              </w:rPr>
              <w:t xml:space="preserve"> </w:t>
            </w:r>
            <w:r w:rsidR="00917F3A" w:rsidRPr="00BB7B50">
              <w:rPr>
                <w:rFonts w:asciiTheme="minorHAnsi" w:hAnsiTheme="minorHAnsi" w:cstheme="minorHAnsi"/>
              </w:rPr>
              <w:t xml:space="preserve">faster than can be repaired. </w:t>
            </w:r>
            <w:r w:rsidR="00914F03" w:rsidRPr="00BB7B50">
              <w:rPr>
                <w:rFonts w:asciiTheme="minorHAnsi" w:hAnsiTheme="minorHAnsi" w:cstheme="minorHAnsi"/>
              </w:rPr>
              <w:t>£</w:t>
            </w:r>
            <w:r w:rsidR="00917F3A" w:rsidRPr="00BB7B50">
              <w:rPr>
                <w:rFonts w:asciiTheme="minorHAnsi" w:hAnsiTheme="minorHAnsi" w:cstheme="minorHAnsi"/>
              </w:rPr>
              <w:t>15.3 Millin Gov funding</w:t>
            </w:r>
            <w:r w:rsidR="00914F03" w:rsidRPr="00BB7B50">
              <w:rPr>
                <w:rFonts w:asciiTheme="minorHAnsi" w:hAnsiTheme="minorHAnsi" w:cstheme="minorHAnsi"/>
              </w:rPr>
              <w:t xml:space="preserve"> being provided (see Appendix A)</w:t>
            </w:r>
          </w:p>
          <w:p w14:paraId="3AA908DD" w14:textId="19613F72" w:rsidR="009B75FC" w:rsidRPr="00BB7B50" w:rsidRDefault="009B75FC" w:rsidP="00BB7B50">
            <w:pPr>
              <w:pStyle w:val="ListParagraph"/>
              <w:numPr>
                <w:ilvl w:val="0"/>
                <w:numId w:val="40"/>
              </w:numPr>
              <w:rPr>
                <w:rFonts w:asciiTheme="minorHAnsi" w:hAnsiTheme="minorHAnsi" w:cstheme="minorHAnsi"/>
              </w:rPr>
            </w:pPr>
            <w:r w:rsidRPr="00BB7B50">
              <w:rPr>
                <w:rFonts w:asciiTheme="minorHAnsi" w:hAnsiTheme="minorHAnsi" w:cstheme="minorHAnsi"/>
              </w:rPr>
              <w:t>The Police Crime Report for March recorded 1 x Domestic Violence in the village and an affray and two business burglaries at Bedford Rd/ The Lakes</w:t>
            </w:r>
            <w:r w:rsidR="00914F03" w:rsidRPr="00BB7B50">
              <w:rPr>
                <w:rFonts w:asciiTheme="minorHAnsi" w:hAnsiTheme="minorHAnsi" w:cstheme="minorHAnsi"/>
              </w:rPr>
              <w:t>.</w:t>
            </w:r>
          </w:p>
          <w:p w14:paraId="5174DE97" w14:textId="360FE3EF" w:rsidR="00EB435D" w:rsidRPr="00BB7B50" w:rsidRDefault="009B75FC" w:rsidP="00BB7B50">
            <w:pPr>
              <w:pStyle w:val="ListParagraph"/>
              <w:numPr>
                <w:ilvl w:val="0"/>
                <w:numId w:val="40"/>
              </w:numPr>
              <w:rPr>
                <w:rFonts w:asciiTheme="minorHAnsi" w:hAnsiTheme="minorHAnsi" w:cstheme="minorHAnsi"/>
              </w:rPr>
            </w:pPr>
            <w:r w:rsidRPr="00BB7B50">
              <w:rPr>
                <w:rFonts w:asciiTheme="minorHAnsi" w:hAnsiTheme="minorHAnsi" w:cstheme="minorHAnsi"/>
              </w:rPr>
              <w:t>The meeting was referred to the GHPFA report from Cllr Barham previously circulated.</w:t>
            </w:r>
            <w:r w:rsidR="00914F03" w:rsidRPr="00BB7B50">
              <w:rPr>
                <w:rFonts w:asciiTheme="minorHAnsi" w:hAnsiTheme="minorHAnsi" w:cstheme="minorHAnsi"/>
              </w:rPr>
              <w:t xml:space="preserve"> (see Appendix B). The matter of the insurance arrangement between GHPC &amp; GHPFA was raised. The clerk reminded the meeting of the </w:t>
            </w:r>
            <w:r w:rsidR="00EB435D" w:rsidRPr="00BB7B50">
              <w:rPr>
                <w:rFonts w:asciiTheme="minorHAnsi" w:hAnsiTheme="minorHAnsi" w:cstheme="minorHAnsi"/>
              </w:rPr>
              <w:t xml:space="preserve">legal advice given to the council regarding the </w:t>
            </w:r>
            <w:r w:rsidR="00914F03" w:rsidRPr="00BB7B50">
              <w:rPr>
                <w:rFonts w:asciiTheme="minorHAnsi" w:hAnsiTheme="minorHAnsi" w:cstheme="minorHAnsi"/>
              </w:rPr>
              <w:t>process and procedure adopted</w:t>
            </w:r>
            <w:r w:rsidR="00EB435D" w:rsidRPr="00BB7B50">
              <w:rPr>
                <w:rFonts w:asciiTheme="minorHAnsi" w:hAnsiTheme="minorHAnsi" w:cstheme="minorHAnsi"/>
              </w:rPr>
              <w:t xml:space="preserve"> at</w:t>
            </w:r>
            <w:r w:rsidR="00914F03" w:rsidRPr="00BB7B50">
              <w:rPr>
                <w:rFonts w:asciiTheme="minorHAnsi" w:hAnsiTheme="minorHAnsi" w:cstheme="minorHAnsi"/>
              </w:rPr>
              <w:t xml:space="preserve"> the renewal of the lease in 202</w:t>
            </w:r>
            <w:r w:rsidR="00EB435D" w:rsidRPr="00BB7B50">
              <w:rPr>
                <w:rFonts w:asciiTheme="minorHAnsi" w:hAnsiTheme="minorHAnsi" w:cstheme="minorHAnsi"/>
              </w:rPr>
              <w:t>1. The landlord being responsible for renewing the policy and the tenant being required to pay the insurance ‘rent’. The clerk had provided GHPFA with a copy of the policy and the amount to be paid back to the council</w:t>
            </w:r>
            <w:r w:rsidR="00EB435D" w:rsidRPr="004009B7">
              <w:rPr>
                <w:rFonts w:asciiTheme="minorHAnsi" w:hAnsiTheme="minorHAnsi" w:cstheme="minorHAnsi"/>
                <w:b/>
                <w:bCs/>
              </w:rPr>
              <w:t>. ACTION</w:t>
            </w:r>
            <w:r w:rsidR="00EB435D" w:rsidRPr="00BB7B50">
              <w:rPr>
                <w:rFonts w:asciiTheme="minorHAnsi" w:hAnsiTheme="minorHAnsi" w:cstheme="minorHAnsi"/>
              </w:rPr>
              <w:t xml:space="preserve"> Clerk to arrange meeting with GHPC &amp; GHPFA representatives to clarify.</w:t>
            </w:r>
          </w:p>
          <w:p w14:paraId="6462A191" w14:textId="654A5420" w:rsidR="009B75FC" w:rsidRPr="00BB7B50" w:rsidRDefault="009B75FC" w:rsidP="00BB7B50">
            <w:pPr>
              <w:pStyle w:val="ListParagraph"/>
              <w:numPr>
                <w:ilvl w:val="0"/>
                <w:numId w:val="40"/>
              </w:numPr>
              <w:rPr>
                <w:rFonts w:asciiTheme="minorHAnsi" w:hAnsiTheme="minorHAnsi" w:cstheme="minorHAnsi"/>
              </w:rPr>
            </w:pPr>
            <w:r w:rsidRPr="00BB7B50">
              <w:rPr>
                <w:rFonts w:asciiTheme="minorHAnsi" w:hAnsiTheme="minorHAnsi" w:cstheme="minorHAnsi"/>
              </w:rPr>
              <w:t xml:space="preserve">The meeting received and noted the SAS traffic report for March previously circulated. Over 1.200 extra vehicles compared to previous </w:t>
            </w:r>
            <w:r w:rsidR="00EA6889" w:rsidRPr="00BB7B50">
              <w:rPr>
                <w:rFonts w:asciiTheme="minorHAnsi" w:hAnsiTheme="minorHAnsi" w:cstheme="minorHAnsi"/>
              </w:rPr>
              <w:t>month.</w:t>
            </w:r>
            <w:r w:rsidR="00AC55E2">
              <w:rPr>
                <w:rFonts w:asciiTheme="minorHAnsi" w:hAnsiTheme="minorHAnsi" w:cstheme="minorHAnsi"/>
              </w:rPr>
              <w:t xml:space="preserve"> (see Appendix C) </w:t>
            </w:r>
          </w:p>
          <w:p w14:paraId="6ACF4FF7" w14:textId="57D3D78A" w:rsidR="009B75FC" w:rsidRPr="00BB7B50" w:rsidRDefault="009B75FC" w:rsidP="00BB7B50">
            <w:pPr>
              <w:pStyle w:val="ListParagraph"/>
              <w:numPr>
                <w:ilvl w:val="0"/>
                <w:numId w:val="40"/>
              </w:numPr>
              <w:rPr>
                <w:rFonts w:asciiTheme="minorHAnsi" w:hAnsiTheme="minorHAnsi" w:cstheme="minorHAnsi"/>
              </w:rPr>
            </w:pPr>
            <w:r w:rsidRPr="00BB7B50">
              <w:rPr>
                <w:rFonts w:asciiTheme="minorHAnsi" w:hAnsiTheme="minorHAnsi" w:cstheme="minorHAnsi"/>
              </w:rPr>
              <w:t xml:space="preserve">Cllr Hawkins </w:t>
            </w:r>
            <w:r w:rsidR="00EB435D" w:rsidRPr="00BB7B50">
              <w:rPr>
                <w:rFonts w:asciiTheme="minorHAnsi" w:hAnsiTheme="minorHAnsi" w:cstheme="minorHAnsi"/>
              </w:rPr>
              <w:t xml:space="preserve">reported </w:t>
            </w:r>
            <w:r w:rsidR="00B62CFE" w:rsidRPr="00BB7B50">
              <w:rPr>
                <w:rFonts w:asciiTheme="minorHAnsi" w:hAnsiTheme="minorHAnsi" w:cstheme="minorHAnsi"/>
              </w:rPr>
              <w:t>about</w:t>
            </w:r>
            <w:r w:rsidR="000711F4" w:rsidRPr="00BB7B50">
              <w:rPr>
                <w:rFonts w:asciiTheme="minorHAnsi" w:hAnsiTheme="minorHAnsi" w:cstheme="minorHAnsi"/>
              </w:rPr>
              <w:t xml:space="preserve"> Land for Community Garden</w:t>
            </w:r>
            <w:r w:rsidR="00B62CFE" w:rsidRPr="00BB7B50">
              <w:rPr>
                <w:rFonts w:asciiTheme="minorHAnsi" w:hAnsiTheme="minorHAnsi" w:cstheme="minorHAnsi"/>
              </w:rPr>
              <w:t xml:space="preserve"> use. It was noted that currently the council does not own any </w:t>
            </w:r>
            <w:r w:rsidR="00B62CFE" w:rsidRPr="00BB7B50">
              <w:rPr>
                <w:rFonts w:asciiTheme="minorHAnsi" w:hAnsiTheme="minorHAnsi" w:cstheme="minorHAnsi"/>
              </w:rPr>
              <w:lastRenderedPageBreak/>
              <w:t xml:space="preserve">available land for such a project, but it may be that some land could be utilised on the proposed SANG if the planned development of The Green is approved. Suggested that The </w:t>
            </w:r>
            <w:r w:rsidR="000711F4" w:rsidRPr="00BB7B50">
              <w:rPr>
                <w:rFonts w:asciiTheme="minorHAnsi" w:hAnsiTheme="minorHAnsi" w:cstheme="minorHAnsi"/>
              </w:rPr>
              <w:t>Gre</w:t>
            </w:r>
            <w:r w:rsidR="00EB435D" w:rsidRPr="00BB7B50">
              <w:rPr>
                <w:rFonts w:asciiTheme="minorHAnsi" w:hAnsiTheme="minorHAnsi" w:cstheme="minorHAnsi"/>
              </w:rPr>
              <w:t>a</w:t>
            </w:r>
            <w:r w:rsidR="000711F4" w:rsidRPr="00BB7B50">
              <w:rPr>
                <w:rFonts w:asciiTheme="minorHAnsi" w:hAnsiTheme="minorHAnsi" w:cstheme="minorHAnsi"/>
              </w:rPr>
              <w:t xml:space="preserve">t Collaboration </w:t>
            </w:r>
            <w:r w:rsidR="00B62CFE" w:rsidRPr="00BB7B50">
              <w:rPr>
                <w:rFonts w:asciiTheme="minorHAnsi" w:hAnsiTheme="minorHAnsi" w:cstheme="minorHAnsi"/>
              </w:rPr>
              <w:t>may be something to consider in the future.</w:t>
            </w:r>
          </w:p>
        </w:tc>
      </w:tr>
      <w:tr w:rsidR="002D7622" w14:paraId="31D7CD1C" w14:textId="77777777" w:rsidTr="006C4ADD">
        <w:tc>
          <w:tcPr>
            <w:tcW w:w="3119" w:type="dxa"/>
            <w:gridSpan w:val="3"/>
          </w:tcPr>
          <w:p w14:paraId="174986A5" w14:textId="449BC46B" w:rsidR="002D7622" w:rsidRPr="004573F6" w:rsidRDefault="00CF62FA" w:rsidP="004573F6">
            <w:pPr>
              <w:tabs>
                <w:tab w:val="left" w:pos="0"/>
              </w:tabs>
              <w:rPr>
                <w:rFonts w:ascii="Calibri" w:hAnsi="Calibri"/>
                <w:b/>
              </w:rPr>
            </w:pPr>
            <w:r>
              <w:rPr>
                <w:rFonts w:ascii="Calibri" w:hAnsi="Calibri"/>
                <w:b/>
              </w:rPr>
              <w:lastRenderedPageBreak/>
              <w:t>1</w:t>
            </w:r>
            <w:r w:rsidR="00456499">
              <w:rPr>
                <w:rFonts w:ascii="Calibri" w:hAnsi="Calibri"/>
                <w:b/>
              </w:rPr>
              <w:t>28</w:t>
            </w:r>
            <w:r w:rsidR="002400DC">
              <w:rPr>
                <w:rFonts w:ascii="Calibri" w:hAnsi="Calibri"/>
                <w:b/>
              </w:rPr>
              <w:t>/26</w:t>
            </w:r>
            <w:r w:rsidR="002D7622">
              <w:rPr>
                <w:rFonts w:ascii="Calibri" w:hAnsi="Calibri"/>
                <w:b/>
              </w:rPr>
              <w:t>.</w:t>
            </w:r>
            <w:r w:rsidR="002D7622" w:rsidRPr="00A74A6E">
              <w:rPr>
                <w:rFonts w:ascii="Calibri" w:hAnsi="Calibri"/>
                <w:b/>
              </w:rPr>
              <w:t xml:space="preserve"> To receive and a</w:t>
            </w:r>
            <w:r w:rsidR="005005B5">
              <w:rPr>
                <w:rFonts w:ascii="Calibri" w:hAnsi="Calibri"/>
                <w:b/>
              </w:rPr>
              <w:t>pprove</w:t>
            </w:r>
            <w:r w:rsidR="002D7622" w:rsidRPr="00A74A6E">
              <w:rPr>
                <w:rFonts w:ascii="Calibri" w:hAnsi="Calibri"/>
                <w:b/>
              </w:rPr>
              <w:t xml:space="preserve"> the Finance &amp; Administration Report</w:t>
            </w:r>
            <w:r w:rsidR="002D7622" w:rsidRPr="00A74A6E">
              <w:rPr>
                <w:rFonts w:ascii="Calibri" w:hAnsi="Calibri"/>
              </w:rPr>
              <w:t xml:space="preserve"> </w:t>
            </w:r>
          </w:p>
          <w:p w14:paraId="0096B766" w14:textId="689DC6B6" w:rsidR="00857351" w:rsidRDefault="002D7622" w:rsidP="002400DC">
            <w:pPr>
              <w:pStyle w:val="ListParagraph"/>
              <w:numPr>
                <w:ilvl w:val="0"/>
                <w:numId w:val="2"/>
              </w:numPr>
              <w:tabs>
                <w:tab w:val="left" w:pos="0"/>
              </w:tabs>
              <w:rPr>
                <w:rFonts w:ascii="Calibri" w:hAnsi="Calibri"/>
              </w:rPr>
            </w:pPr>
            <w:r w:rsidRPr="003418E6">
              <w:rPr>
                <w:rFonts w:ascii="Calibri" w:hAnsi="Calibri"/>
              </w:rPr>
              <w:t xml:space="preserve">To </w:t>
            </w:r>
            <w:r>
              <w:rPr>
                <w:rFonts w:ascii="Calibri" w:hAnsi="Calibri"/>
              </w:rPr>
              <w:t>approve the</w:t>
            </w:r>
            <w:r w:rsidRPr="003418E6">
              <w:rPr>
                <w:rFonts w:ascii="Calibri" w:hAnsi="Calibri"/>
              </w:rPr>
              <w:t xml:space="preserve"> Receipts and Payment Accounts to end of</w:t>
            </w:r>
            <w:r>
              <w:rPr>
                <w:rFonts w:ascii="Calibri" w:hAnsi="Calibri"/>
              </w:rPr>
              <w:t xml:space="preserve"> </w:t>
            </w:r>
            <w:r w:rsidR="00962085">
              <w:rPr>
                <w:rFonts w:ascii="Calibri" w:hAnsi="Calibri"/>
              </w:rPr>
              <w:t>March</w:t>
            </w:r>
            <w:r w:rsidR="00CF7723">
              <w:rPr>
                <w:rFonts w:ascii="Calibri" w:hAnsi="Calibri"/>
              </w:rPr>
              <w:t xml:space="preserve"> </w:t>
            </w:r>
            <w:r w:rsidR="00962085">
              <w:rPr>
                <w:rFonts w:ascii="Calibri" w:hAnsi="Calibri"/>
              </w:rPr>
              <w:t>and end of financial year 1025/</w:t>
            </w:r>
            <w:r w:rsidR="005E5EEC">
              <w:rPr>
                <w:rFonts w:ascii="Calibri" w:hAnsi="Calibri"/>
              </w:rPr>
              <w:t>202</w:t>
            </w:r>
            <w:r w:rsidR="00962085">
              <w:rPr>
                <w:rFonts w:ascii="Calibri" w:hAnsi="Calibri"/>
              </w:rPr>
              <w:t xml:space="preserve">6 </w:t>
            </w:r>
          </w:p>
          <w:p w14:paraId="6E7347F8" w14:textId="584AC426" w:rsidR="00AB6ACB" w:rsidRDefault="002400DC" w:rsidP="00456499">
            <w:pPr>
              <w:pStyle w:val="ListParagraph"/>
              <w:numPr>
                <w:ilvl w:val="0"/>
                <w:numId w:val="2"/>
              </w:numPr>
              <w:tabs>
                <w:tab w:val="left" w:pos="0"/>
              </w:tabs>
              <w:rPr>
                <w:rFonts w:ascii="Calibri" w:hAnsi="Calibri"/>
              </w:rPr>
            </w:pPr>
            <w:r>
              <w:rPr>
                <w:rFonts w:ascii="Calibri" w:hAnsi="Calibri"/>
              </w:rPr>
              <w:t xml:space="preserve">Confirm payments to be </w:t>
            </w:r>
            <w:r w:rsidR="00EA6889">
              <w:rPr>
                <w:rFonts w:ascii="Calibri" w:hAnsi="Calibri"/>
              </w:rPr>
              <w:t>authorised.</w:t>
            </w:r>
            <w:r>
              <w:rPr>
                <w:rFonts w:ascii="Calibri" w:hAnsi="Calibri"/>
              </w:rPr>
              <w:t xml:space="preserve"> </w:t>
            </w:r>
          </w:p>
          <w:p w14:paraId="54605DDD" w14:textId="77777777" w:rsidR="00B62CFE" w:rsidRDefault="00B62CFE" w:rsidP="00B62CFE">
            <w:pPr>
              <w:pStyle w:val="ListParagraph"/>
              <w:tabs>
                <w:tab w:val="left" w:pos="0"/>
              </w:tabs>
              <w:ind w:left="644"/>
              <w:rPr>
                <w:rFonts w:ascii="Calibri" w:hAnsi="Calibri"/>
              </w:rPr>
            </w:pPr>
          </w:p>
          <w:p w14:paraId="13A7A8A8" w14:textId="77777777" w:rsidR="00B62CFE" w:rsidRDefault="00B62CFE" w:rsidP="00B62CFE">
            <w:pPr>
              <w:pStyle w:val="ListParagraph"/>
              <w:tabs>
                <w:tab w:val="left" w:pos="0"/>
              </w:tabs>
              <w:ind w:left="644"/>
              <w:rPr>
                <w:rFonts w:ascii="Calibri" w:hAnsi="Calibri"/>
              </w:rPr>
            </w:pPr>
          </w:p>
          <w:p w14:paraId="7F2B9BCC" w14:textId="77777777" w:rsidR="00B62CFE" w:rsidRDefault="00B62CFE" w:rsidP="006C4ADD">
            <w:pPr>
              <w:tabs>
                <w:tab w:val="left" w:pos="0"/>
              </w:tabs>
              <w:rPr>
                <w:rFonts w:ascii="Calibri" w:hAnsi="Calibri"/>
              </w:rPr>
            </w:pPr>
          </w:p>
          <w:p w14:paraId="1FCD960E" w14:textId="77777777" w:rsidR="006C4ADD" w:rsidRDefault="006C4ADD" w:rsidP="006C4ADD">
            <w:pPr>
              <w:tabs>
                <w:tab w:val="left" w:pos="0"/>
              </w:tabs>
              <w:rPr>
                <w:rFonts w:ascii="Calibri" w:hAnsi="Calibri"/>
              </w:rPr>
            </w:pPr>
          </w:p>
          <w:p w14:paraId="5090B2D5" w14:textId="77777777" w:rsidR="006C4ADD" w:rsidRDefault="006C4ADD" w:rsidP="006C4ADD">
            <w:pPr>
              <w:tabs>
                <w:tab w:val="left" w:pos="0"/>
              </w:tabs>
              <w:rPr>
                <w:rFonts w:ascii="Calibri" w:hAnsi="Calibri"/>
              </w:rPr>
            </w:pPr>
          </w:p>
          <w:p w14:paraId="01ADF3C1" w14:textId="77777777" w:rsidR="006C4ADD" w:rsidRDefault="006C4ADD" w:rsidP="006C4ADD">
            <w:pPr>
              <w:tabs>
                <w:tab w:val="left" w:pos="0"/>
              </w:tabs>
              <w:rPr>
                <w:rFonts w:ascii="Calibri" w:hAnsi="Calibri"/>
              </w:rPr>
            </w:pPr>
          </w:p>
          <w:p w14:paraId="314A26DE" w14:textId="77777777" w:rsidR="006C4ADD" w:rsidRDefault="006C4ADD" w:rsidP="006C4ADD">
            <w:pPr>
              <w:tabs>
                <w:tab w:val="left" w:pos="0"/>
              </w:tabs>
              <w:rPr>
                <w:rFonts w:ascii="Calibri" w:hAnsi="Calibri"/>
              </w:rPr>
            </w:pPr>
          </w:p>
          <w:p w14:paraId="7E2F3C7C" w14:textId="77777777" w:rsidR="006C4ADD" w:rsidRPr="006C4ADD" w:rsidRDefault="006C4ADD" w:rsidP="006C4ADD">
            <w:pPr>
              <w:tabs>
                <w:tab w:val="left" w:pos="0"/>
              </w:tabs>
              <w:rPr>
                <w:rFonts w:ascii="Calibri" w:hAnsi="Calibri"/>
              </w:rPr>
            </w:pPr>
          </w:p>
          <w:p w14:paraId="4E37ED0A" w14:textId="77777777" w:rsidR="00B62CFE" w:rsidRPr="00B62CFE" w:rsidRDefault="00B62CFE" w:rsidP="00B62CFE">
            <w:pPr>
              <w:tabs>
                <w:tab w:val="left" w:pos="0"/>
              </w:tabs>
              <w:rPr>
                <w:rFonts w:ascii="Calibri" w:hAnsi="Calibri"/>
              </w:rPr>
            </w:pPr>
          </w:p>
          <w:p w14:paraId="0F22C19F" w14:textId="77777777" w:rsidR="00962085" w:rsidRDefault="00962085" w:rsidP="00456499">
            <w:pPr>
              <w:pStyle w:val="ListParagraph"/>
              <w:numPr>
                <w:ilvl w:val="0"/>
                <w:numId w:val="2"/>
              </w:numPr>
              <w:tabs>
                <w:tab w:val="left" w:pos="0"/>
              </w:tabs>
              <w:rPr>
                <w:rFonts w:ascii="Calibri" w:hAnsi="Calibri"/>
              </w:rPr>
            </w:pPr>
            <w:r>
              <w:rPr>
                <w:rFonts w:ascii="Calibri" w:hAnsi="Calibri"/>
              </w:rPr>
              <w:t xml:space="preserve">To receive and note Internal Control Report </w:t>
            </w:r>
          </w:p>
          <w:p w14:paraId="31D7CD1A" w14:textId="63B00A80" w:rsidR="00962085" w:rsidRPr="00456499" w:rsidRDefault="0051740D" w:rsidP="00456499">
            <w:pPr>
              <w:pStyle w:val="ListParagraph"/>
              <w:numPr>
                <w:ilvl w:val="0"/>
                <w:numId w:val="2"/>
              </w:numPr>
              <w:tabs>
                <w:tab w:val="left" w:pos="0"/>
              </w:tabs>
              <w:rPr>
                <w:rFonts w:ascii="Calibri" w:hAnsi="Calibri"/>
              </w:rPr>
            </w:pPr>
            <w:r>
              <w:rPr>
                <w:rFonts w:ascii="Calibri" w:hAnsi="Calibri"/>
              </w:rPr>
              <w:t>To consider matter of WNC Special Expenses (Cllr Hawkins)</w:t>
            </w:r>
          </w:p>
        </w:tc>
        <w:tc>
          <w:tcPr>
            <w:tcW w:w="6379" w:type="dxa"/>
            <w:gridSpan w:val="7"/>
          </w:tcPr>
          <w:p w14:paraId="25F3849B" w14:textId="77777777" w:rsidR="002D7622" w:rsidRDefault="009B75FC" w:rsidP="009B75FC">
            <w:pPr>
              <w:pStyle w:val="ListParagraph"/>
              <w:numPr>
                <w:ilvl w:val="0"/>
                <w:numId w:val="41"/>
              </w:numPr>
              <w:rPr>
                <w:rFonts w:ascii="Calibri" w:hAnsi="Calibri"/>
                <w:bCs/>
              </w:rPr>
            </w:pPr>
            <w:r>
              <w:rPr>
                <w:rFonts w:ascii="Calibri" w:hAnsi="Calibri"/>
                <w:bCs/>
              </w:rPr>
              <w:t xml:space="preserve">The accounts to the end of march, being the end of the financial year were </w:t>
            </w:r>
            <w:r w:rsidRPr="004009B7">
              <w:rPr>
                <w:rFonts w:ascii="Calibri" w:hAnsi="Calibri"/>
                <w:b/>
              </w:rPr>
              <w:t>A</w:t>
            </w:r>
            <w:r w:rsidR="00210D1B" w:rsidRPr="004009B7">
              <w:rPr>
                <w:rFonts w:ascii="Calibri" w:hAnsi="Calibri"/>
                <w:b/>
              </w:rPr>
              <w:t xml:space="preserve">PPROVED </w:t>
            </w:r>
            <w:r w:rsidR="00210D1B">
              <w:rPr>
                <w:rFonts w:ascii="Calibri" w:hAnsi="Calibri"/>
                <w:bCs/>
              </w:rPr>
              <w:t>with a closing balance of £42,478.35 and no outstanding payments.</w:t>
            </w:r>
          </w:p>
          <w:p w14:paraId="52FC414A" w14:textId="6865E1C5" w:rsidR="00210D1B" w:rsidRDefault="00210D1B" w:rsidP="009B75FC">
            <w:pPr>
              <w:pStyle w:val="ListParagraph"/>
              <w:numPr>
                <w:ilvl w:val="0"/>
                <w:numId w:val="41"/>
              </w:numPr>
              <w:rPr>
                <w:rFonts w:ascii="Calibri" w:hAnsi="Calibri"/>
                <w:bCs/>
              </w:rPr>
            </w:pPr>
            <w:r>
              <w:rPr>
                <w:rFonts w:ascii="Calibri" w:hAnsi="Calibri"/>
                <w:bCs/>
              </w:rPr>
              <w:t>T</w:t>
            </w:r>
            <w:r w:rsidR="00DF3DAF">
              <w:rPr>
                <w:rFonts w:ascii="Calibri" w:hAnsi="Calibri"/>
                <w:bCs/>
              </w:rPr>
              <w:t>h</w:t>
            </w:r>
            <w:r>
              <w:rPr>
                <w:rFonts w:ascii="Calibri" w:hAnsi="Calibri"/>
                <w:bCs/>
              </w:rPr>
              <w:t xml:space="preserve">e following payments were </w:t>
            </w:r>
            <w:r w:rsidR="00EA6889" w:rsidRPr="004009B7">
              <w:rPr>
                <w:rFonts w:ascii="Calibri" w:hAnsi="Calibri"/>
                <w:b/>
              </w:rPr>
              <w:t>A</w:t>
            </w:r>
            <w:r w:rsidR="004009B7" w:rsidRPr="004009B7">
              <w:rPr>
                <w:rFonts w:ascii="Calibri" w:hAnsi="Calibri"/>
                <w:b/>
              </w:rPr>
              <w:t>UTHORISED</w:t>
            </w:r>
            <w:r w:rsidR="00EA6889">
              <w:rPr>
                <w:rFonts w:ascii="Calibri" w:hAnsi="Calibri"/>
                <w:bCs/>
              </w:rPr>
              <w:t>.</w:t>
            </w:r>
          </w:p>
          <w:tbl>
            <w:tblPr>
              <w:tblW w:w="5800" w:type="dxa"/>
              <w:tblLayout w:type="fixed"/>
              <w:tblLook w:val="0000" w:firstRow="0" w:lastRow="0" w:firstColumn="0" w:lastColumn="0" w:noHBand="0" w:noVBand="0"/>
            </w:tblPr>
            <w:tblGrid>
              <w:gridCol w:w="1780"/>
              <w:gridCol w:w="960"/>
              <w:gridCol w:w="2004"/>
              <w:gridCol w:w="1056"/>
            </w:tblGrid>
            <w:tr w:rsidR="006C4ADD" w14:paraId="5E4372B0" w14:textId="77777777" w:rsidTr="006C4ADD">
              <w:trPr>
                <w:trHeight w:val="276"/>
              </w:trPr>
              <w:tc>
                <w:tcPr>
                  <w:tcW w:w="1780" w:type="dxa"/>
                  <w:tcBorders>
                    <w:top w:val="nil"/>
                    <w:left w:val="nil"/>
                    <w:bottom w:val="nil"/>
                    <w:right w:val="nil"/>
                  </w:tcBorders>
                </w:tcPr>
                <w:p w14:paraId="56684A87" w14:textId="77777777" w:rsidR="006C4ADD" w:rsidRDefault="006C4ADD" w:rsidP="00B62CFE">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Amazon</w:t>
                  </w:r>
                </w:p>
              </w:tc>
              <w:tc>
                <w:tcPr>
                  <w:tcW w:w="960" w:type="dxa"/>
                  <w:tcBorders>
                    <w:top w:val="nil"/>
                    <w:left w:val="nil"/>
                    <w:bottom w:val="nil"/>
                    <w:right w:val="nil"/>
                  </w:tcBorders>
                </w:tcPr>
                <w:p w14:paraId="79FFFBE6" w14:textId="77777777" w:rsidR="006C4ADD" w:rsidRDefault="006C4ADD" w:rsidP="00B62CFE">
                  <w:pPr>
                    <w:autoSpaceDE w:val="0"/>
                    <w:autoSpaceDN w:val="0"/>
                    <w:adjustRightInd w:val="0"/>
                    <w:jc w:val="center"/>
                    <w:rPr>
                      <w:rFonts w:ascii="Calibri" w:hAnsi="Calibri" w:cs="Calibri"/>
                      <w:color w:val="000000"/>
                      <w:sz w:val="20"/>
                      <w:szCs w:val="20"/>
                      <w:lang w:eastAsia="ja-JP"/>
                    </w:rPr>
                  </w:pPr>
                  <w:r>
                    <w:rPr>
                      <w:rFonts w:ascii="Calibri" w:hAnsi="Calibri" w:cs="Calibri"/>
                      <w:color w:val="000000"/>
                      <w:sz w:val="20"/>
                      <w:szCs w:val="20"/>
                      <w:lang w:eastAsia="ja-JP"/>
                    </w:rPr>
                    <w:t>Card</w:t>
                  </w:r>
                </w:p>
              </w:tc>
              <w:tc>
                <w:tcPr>
                  <w:tcW w:w="2004" w:type="dxa"/>
                  <w:tcBorders>
                    <w:top w:val="nil"/>
                    <w:left w:val="nil"/>
                    <w:bottom w:val="nil"/>
                    <w:right w:val="nil"/>
                  </w:tcBorders>
                </w:tcPr>
                <w:p w14:paraId="6C6FA51B" w14:textId="77777777" w:rsidR="006C4ADD" w:rsidRDefault="006C4ADD" w:rsidP="00B62CFE">
                  <w:pPr>
                    <w:autoSpaceDE w:val="0"/>
                    <w:autoSpaceDN w:val="0"/>
                    <w:adjustRightInd w:val="0"/>
                    <w:rPr>
                      <w:rFonts w:ascii="Calibri" w:hAnsi="Calibri" w:cs="Calibri"/>
                      <w:color w:val="000000"/>
                      <w:sz w:val="20"/>
                      <w:szCs w:val="20"/>
                      <w:lang w:eastAsia="ja-JP"/>
                    </w:rPr>
                  </w:pPr>
                  <w:r>
                    <w:rPr>
                      <w:rFonts w:ascii="Calibri" w:hAnsi="Calibri" w:cs="Calibri"/>
                      <w:color w:val="000000"/>
                      <w:sz w:val="20"/>
                      <w:szCs w:val="20"/>
                      <w:lang w:eastAsia="ja-JP"/>
                    </w:rPr>
                    <w:t>30 mph signs</w:t>
                  </w:r>
                </w:p>
              </w:tc>
              <w:tc>
                <w:tcPr>
                  <w:tcW w:w="1056" w:type="dxa"/>
                  <w:tcBorders>
                    <w:top w:val="nil"/>
                    <w:left w:val="nil"/>
                    <w:bottom w:val="nil"/>
                    <w:right w:val="nil"/>
                  </w:tcBorders>
                </w:tcPr>
                <w:p w14:paraId="121DF512"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92.37</w:t>
                  </w:r>
                </w:p>
              </w:tc>
            </w:tr>
            <w:tr w:rsidR="006C4ADD" w14:paraId="2804F1BE" w14:textId="77777777" w:rsidTr="006C4ADD">
              <w:trPr>
                <w:trHeight w:val="276"/>
              </w:trPr>
              <w:tc>
                <w:tcPr>
                  <w:tcW w:w="1780" w:type="dxa"/>
                  <w:tcBorders>
                    <w:top w:val="nil"/>
                    <w:left w:val="nil"/>
                    <w:bottom w:val="nil"/>
                    <w:right w:val="nil"/>
                  </w:tcBorders>
                </w:tcPr>
                <w:p w14:paraId="5C93B90E"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Aitchison Rafferty</w:t>
                  </w:r>
                </w:p>
              </w:tc>
              <w:tc>
                <w:tcPr>
                  <w:tcW w:w="960" w:type="dxa"/>
                  <w:tcBorders>
                    <w:top w:val="nil"/>
                    <w:left w:val="nil"/>
                    <w:bottom w:val="nil"/>
                    <w:right w:val="nil"/>
                  </w:tcBorders>
                </w:tcPr>
                <w:p w14:paraId="2A2F363D"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T00509</w:t>
                  </w:r>
                </w:p>
              </w:tc>
              <w:tc>
                <w:tcPr>
                  <w:tcW w:w="2004" w:type="dxa"/>
                  <w:tcBorders>
                    <w:top w:val="nil"/>
                    <w:left w:val="nil"/>
                    <w:bottom w:val="nil"/>
                    <w:right w:val="nil"/>
                  </w:tcBorders>
                </w:tcPr>
                <w:p w14:paraId="70408811"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Planning</w:t>
                  </w:r>
                </w:p>
              </w:tc>
              <w:tc>
                <w:tcPr>
                  <w:tcW w:w="1056" w:type="dxa"/>
                  <w:tcBorders>
                    <w:top w:val="nil"/>
                    <w:left w:val="nil"/>
                    <w:bottom w:val="nil"/>
                    <w:right w:val="nil"/>
                  </w:tcBorders>
                </w:tcPr>
                <w:p w14:paraId="76B0E012"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1176.00</w:t>
                  </w:r>
                </w:p>
              </w:tc>
            </w:tr>
            <w:tr w:rsidR="006C4ADD" w14:paraId="7DA9772A" w14:textId="77777777" w:rsidTr="006C4ADD">
              <w:trPr>
                <w:trHeight w:val="276"/>
              </w:trPr>
              <w:tc>
                <w:tcPr>
                  <w:tcW w:w="1780" w:type="dxa"/>
                  <w:tcBorders>
                    <w:top w:val="nil"/>
                    <w:left w:val="nil"/>
                    <w:bottom w:val="nil"/>
                    <w:right w:val="nil"/>
                  </w:tcBorders>
                </w:tcPr>
                <w:p w14:paraId="60BAC27D"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Post Office</w:t>
                  </w:r>
                </w:p>
              </w:tc>
              <w:tc>
                <w:tcPr>
                  <w:tcW w:w="960" w:type="dxa"/>
                  <w:tcBorders>
                    <w:top w:val="nil"/>
                    <w:left w:val="nil"/>
                    <w:bottom w:val="nil"/>
                    <w:right w:val="nil"/>
                  </w:tcBorders>
                </w:tcPr>
                <w:p w14:paraId="77C425A6"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Card</w:t>
                  </w:r>
                </w:p>
              </w:tc>
              <w:tc>
                <w:tcPr>
                  <w:tcW w:w="2004" w:type="dxa"/>
                  <w:tcBorders>
                    <w:top w:val="nil"/>
                    <w:left w:val="nil"/>
                    <w:bottom w:val="nil"/>
                    <w:right w:val="nil"/>
                  </w:tcBorders>
                </w:tcPr>
                <w:p w14:paraId="3AE55541"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Stamps</w:t>
                  </w:r>
                </w:p>
              </w:tc>
              <w:tc>
                <w:tcPr>
                  <w:tcW w:w="1056" w:type="dxa"/>
                  <w:tcBorders>
                    <w:top w:val="nil"/>
                    <w:left w:val="nil"/>
                    <w:bottom w:val="nil"/>
                    <w:right w:val="nil"/>
                  </w:tcBorders>
                </w:tcPr>
                <w:p w14:paraId="0B047383"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13.92</w:t>
                  </w:r>
                </w:p>
              </w:tc>
            </w:tr>
            <w:tr w:rsidR="006C4ADD" w14:paraId="531EE0F4" w14:textId="77777777" w:rsidTr="006C4ADD">
              <w:trPr>
                <w:trHeight w:val="276"/>
              </w:trPr>
              <w:tc>
                <w:tcPr>
                  <w:tcW w:w="1780" w:type="dxa"/>
                  <w:tcBorders>
                    <w:top w:val="nil"/>
                    <w:left w:val="nil"/>
                    <w:bottom w:val="nil"/>
                    <w:right w:val="nil"/>
                  </w:tcBorders>
                </w:tcPr>
                <w:p w14:paraId="694D887B"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Amazon</w:t>
                  </w:r>
                </w:p>
              </w:tc>
              <w:tc>
                <w:tcPr>
                  <w:tcW w:w="960" w:type="dxa"/>
                  <w:tcBorders>
                    <w:top w:val="nil"/>
                    <w:left w:val="nil"/>
                    <w:bottom w:val="nil"/>
                    <w:right w:val="nil"/>
                  </w:tcBorders>
                </w:tcPr>
                <w:p w14:paraId="5E79CB32"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Card</w:t>
                  </w:r>
                </w:p>
              </w:tc>
              <w:tc>
                <w:tcPr>
                  <w:tcW w:w="2004" w:type="dxa"/>
                  <w:tcBorders>
                    <w:top w:val="nil"/>
                    <w:left w:val="nil"/>
                    <w:bottom w:val="nil"/>
                    <w:right w:val="nil"/>
                  </w:tcBorders>
                </w:tcPr>
                <w:p w14:paraId="01752851"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30mph signs</w:t>
                  </w:r>
                </w:p>
              </w:tc>
              <w:tc>
                <w:tcPr>
                  <w:tcW w:w="1056" w:type="dxa"/>
                  <w:tcBorders>
                    <w:top w:val="nil"/>
                    <w:left w:val="nil"/>
                    <w:bottom w:val="nil"/>
                    <w:right w:val="nil"/>
                  </w:tcBorders>
                </w:tcPr>
                <w:p w14:paraId="0698552A"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119.54</w:t>
                  </w:r>
                </w:p>
              </w:tc>
            </w:tr>
            <w:tr w:rsidR="006C4ADD" w14:paraId="6075BD32" w14:textId="77777777" w:rsidTr="006C4ADD">
              <w:trPr>
                <w:trHeight w:val="276"/>
              </w:trPr>
              <w:tc>
                <w:tcPr>
                  <w:tcW w:w="1780" w:type="dxa"/>
                  <w:tcBorders>
                    <w:top w:val="nil"/>
                    <w:left w:val="nil"/>
                    <w:bottom w:val="nil"/>
                    <w:right w:val="nil"/>
                  </w:tcBorders>
                </w:tcPr>
                <w:p w14:paraId="62A8E1E5"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Clerk</w:t>
                  </w:r>
                </w:p>
              </w:tc>
              <w:tc>
                <w:tcPr>
                  <w:tcW w:w="960" w:type="dxa"/>
                  <w:tcBorders>
                    <w:top w:val="nil"/>
                    <w:left w:val="nil"/>
                    <w:bottom w:val="nil"/>
                    <w:right w:val="nil"/>
                  </w:tcBorders>
                </w:tcPr>
                <w:p w14:paraId="03EEE9E8"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T00510</w:t>
                  </w:r>
                </w:p>
              </w:tc>
              <w:tc>
                <w:tcPr>
                  <w:tcW w:w="2004" w:type="dxa"/>
                  <w:tcBorders>
                    <w:top w:val="nil"/>
                    <w:left w:val="nil"/>
                    <w:bottom w:val="nil"/>
                    <w:right w:val="nil"/>
                  </w:tcBorders>
                </w:tcPr>
                <w:p w14:paraId="7F902957"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Salary</w:t>
                  </w:r>
                </w:p>
              </w:tc>
              <w:tc>
                <w:tcPr>
                  <w:tcW w:w="1056" w:type="dxa"/>
                  <w:tcBorders>
                    <w:top w:val="nil"/>
                    <w:left w:val="nil"/>
                    <w:bottom w:val="nil"/>
                    <w:right w:val="nil"/>
                  </w:tcBorders>
                </w:tcPr>
                <w:p w14:paraId="588EFA6C"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314.40</w:t>
                  </w:r>
                </w:p>
              </w:tc>
            </w:tr>
            <w:tr w:rsidR="006C4ADD" w14:paraId="1F649FF8" w14:textId="77777777" w:rsidTr="006C4ADD">
              <w:trPr>
                <w:trHeight w:val="276"/>
              </w:trPr>
              <w:tc>
                <w:tcPr>
                  <w:tcW w:w="1780" w:type="dxa"/>
                  <w:tcBorders>
                    <w:top w:val="nil"/>
                    <w:left w:val="nil"/>
                    <w:bottom w:val="nil"/>
                    <w:right w:val="nil"/>
                  </w:tcBorders>
                </w:tcPr>
                <w:p w14:paraId="1FE800DB"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HMRC</w:t>
                  </w:r>
                </w:p>
              </w:tc>
              <w:tc>
                <w:tcPr>
                  <w:tcW w:w="960" w:type="dxa"/>
                  <w:tcBorders>
                    <w:top w:val="nil"/>
                    <w:left w:val="nil"/>
                    <w:bottom w:val="nil"/>
                    <w:right w:val="nil"/>
                  </w:tcBorders>
                </w:tcPr>
                <w:p w14:paraId="2275A3AF"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T00511</w:t>
                  </w:r>
                </w:p>
              </w:tc>
              <w:tc>
                <w:tcPr>
                  <w:tcW w:w="2004" w:type="dxa"/>
                  <w:tcBorders>
                    <w:top w:val="nil"/>
                    <w:left w:val="nil"/>
                    <w:bottom w:val="nil"/>
                    <w:right w:val="nil"/>
                  </w:tcBorders>
                </w:tcPr>
                <w:p w14:paraId="1615270D"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PAYE</w:t>
                  </w:r>
                </w:p>
              </w:tc>
              <w:tc>
                <w:tcPr>
                  <w:tcW w:w="1056" w:type="dxa"/>
                  <w:tcBorders>
                    <w:top w:val="nil"/>
                    <w:left w:val="nil"/>
                    <w:bottom w:val="nil"/>
                    <w:right w:val="nil"/>
                  </w:tcBorders>
                </w:tcPr>
                <w:p w14:paraId="4487D339"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184.20</w:t>
                  </w:r>
                </w:p>
              </w:tc>
            </w:tr>
            <w:tr w:rsidR="006C4ADD" w14:paraId="0E5EA457" w14:textId="77777777" w:rsidTr="006C4ADD">
              <w:trPr>
                <w:trHeight w:val="276"/>
              </w:trPr>
              <w:tc>
                <w:tcPr>
                  <w:tcW w:w="1780" w:type="dxa"/>
                  <w:tcBorders>
                    <w:top w:val="nil"/>
                    <w:left w:val="nil"/>
                    <w:bottom w:val="nil"/>
                    <w:right w:val="nil"/>
                  </w:tcBorders>
                </w:tcPr>
                <w:p w14:paraId="72599F11"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Rogers Quickprint</w:t>
                  </w:r>
                </w:p>
              </w:tc>
              <w:tc>
                <w:tcPr>
                  <w:tcW w:w="960" w:type="dxa"/>
                  <w:tcBorders>
                    <w:top w:val="nil"/>
                    <w:left w:val="nil"/>
                    <w:bottom w:val="nil"/>
                    <w:right w:val="nil"/>
                  </w:tcBorders>
                </w:tcPr>
                <w:p w14:paraId="7338554B"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T00512</w:t>
                  </w:r>
                </w:p>
              </w:tc>
              <w:tc>
                <w:tcPr>
                  <w:tcW w:w="2004" w:type="dxa"/>
                  <w:tcBorders>
                    <w:top w:val="nil"/>
                    <w:left w:val="nil"/>
                    <w:bottom w:val="nil"/>
                    <w:right w:val="nil"/>
                  </w:tcBorders>
                </w:tcPr>
                <w:p w14:paraId="532D23D8"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News</w:t>
                  </w:r>
                </w:p>
              </w:tc>
              <w:tc>
                <w:tcPr>
                  <w:tcW w:w="1056" w:type="dxa"/>
                  <w:tcBorders>
                    <w:top w:val="nil"/>
                    <w:left w:val="nil"/>
                    <w:bottom w:val="nil"/>
                    <w:right w:val="nil"/>
                  </w:tcBorders>
                </w:tcPr>
                <w:p w14:paraId="05C4EA37"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297.00</w:t>
                  </w:r>
                </w:p>
              </w:tc>
            </w:tr>
            <w:tr w:rsidR="006C4ADD" w14:paraId="4C0025C3" w14:textId="77777777" w:rsidTr="006C4ADD">
              <w:trPr>
                <w:trHeight w:val="276"/>
              </w:trPr>
              <w:tc>
                <w:tcPr>
                  <w:tcW w:w="1780" w:type="dxa"/>
                  <w:tcBorders>
                    <w:top w:val="nil"/>
                    <w:left w:val="nil"/>
                    <w:bottom w:val="nil"/>
                    <w:right w:val="nil"/>
                  </w:tcBorders>
                </w:tcPr>
                <w:p w14:paraId="5FD3526E"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HGM</w:t>
                  </w:r>
                </w:p>
              </w:tc>
              <w:tc>
                <w:tcPr>
                  <w:tcW w:w="960" w:type="dxa"/>
                  <w:tcBorders>
                    <w:top w:val="nil"/>
                    <w:left w:val="nil"/>
                    <w:bottom w:val="nil"/>
                    <w:right w:val="nil"/>
                  </w:tcBorders>
                </w:tcPr>
                <w:p w14:paraId="490E21F9"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T00513</w:t>
                  </w:r>
                </w:p>
              </w:tc>
              <w:tc>
                <w:tcPr>
                  <w:tcW w:w="2004" w:type="dxa"/>
                  <w:tcBorders>
                    <w:top w:val="nil"/>
                    <w:left w:val="nil"/>
                    <w:bottom w:val="nil"/>
                    <w:right w:val="nil"/>
                  </w:tcBorders>
                </w:tcPr>
                <w:p w14:paraId="3E3A2965"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Maintenance (1094)</w:t>
                  </w:r>
                </w:p>
              </w:tc>
              <w:tc>
                <w:tcPr>
                  <w:tcW w:w="1056" w:type="dxa"/>
                  <w:tcBorders>
                    <w:top w:val="nil"/>
                    <w:left w:val="nil"/>
                    <w:bottom w:val="nil"/>
                    <w:right w:val="nil"/>
                  </w:tcBorders>
                </w:tcPr>
                <w:p w14:paraId="5852DCA9"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300.00</w:t>
                  </w:r>
                </w:p>
              </w:tc>
            </w:tr>
            <w:tr w:rsidR="006C4ADD" w14:paraId="1927022D" w14:textId="77777777" w:rsidTr="006C4ADD">
              <w:trPr>
                <w:trHeight w:val="276"/>
              </w:trPr>
              <w:tc>
                <w:tcPr>
                  <w:tcW w:w="1780" w:type="dxa"/>
                  <w:tcBorders>
                    <w:top w:val="nil"/>
                    <w:left w:val="nil"/>
                    <w:bottom w:val="nil"/>
                    <w:right w:val="nil"/>
                  </w:tcBorders>
                </w:tcPr>
                <w:p w14:paraId="3CB58614"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NCALC</w:t>
                  </w:r>
                </w:p>
              </w:tc>
              <w:tc>
                <w:tcPr>
                  <w:tcW w:w="960" w:type="dxa"/>
                  <w:tcBorders>
                    <w:top w:val="nil"/>
                    <w:left w:val="nil"/>
                    <w:bottom w:val="nil"/>
                    <w:right w:val="nil"/>
                  </w:tcBorders>
                </w:tcPr>
                <w:p w14:paraId="1AE577BF"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T00514</w:t>
                  </w:r>
                </w:p>
              </w:tc>
              <w:tc>
                <w:tcPr>
                  <w:tcW w:w="2004" w:type="dxa"/>
                  <w:tcBorders>
                    <w:top w:val="nil"/>
                    <w:left w:val="nil"/>
                    <w:bottom w:val="nil"/>
                    <w:right w:val="nil"/>
                  </w:tcBorders>
                </w:tcPr>
                <w:p w14:paraId="702FA2FD"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Membership</w:t>
                  </w:r>
                </w:p>
              </w:tc>
              <w:tc>
                <w:tcPr>
                  <w:tcW w:w="1056" w:type="dxa"/>
                  <w:tcBorders>
                    <w:top w:val="nil"/>
                    <w:left w:val="nil"/>
                    <w:bottom w:val="nil"/>
                    <w:right w:val="nil"/>
                  </w:tcBorders>
                </w:tcPr>
                <w:p w14:paraId="6E8CC47C"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800.00</w:t>
                  </w:r>
                </w:p>
              </w:tc>
            </w:tr>
            <w:tr w:rsidR="006C4ADD" w14:paraId="6004CFCE" w14:textId="77777777" w:rsidTr="006C4ADD">
              <w:trPr>
                <w:trHeight w:val="276"/>
              </w:trPr>
              <w:tc>
                <w:tcPr>
                  <w:tcW w:w="1780" w:type="dxa"/>
                  <w:tcBorders>
                    <w:top w:val="nil"/>
                    <w:left w:val="nil"/>
                    <w:bottom w:val="nil"/>
                    <w:right w:val="nil"/>
                  </w:tcBorders>
                </w:tcPr>
                <w:p w14:paraId="088B290E"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S Barham</w:t>
                  </w:r>
                </w:p>
              </w:tc>
              <w:tc>
                <w:tcPr>
                  <w:tcW w:w="960" w:type="dxa"/>
                  <w:tcBorders>
                    <w:top w:val="nil"/>
                    <w:left w:val="nil"/>
                    <w:bottom w:val="nil"/>
                    <w:right w:val="nil"/>
                  </w:tcBorders>
                </w:tcPr>
                <w:p w14:paraId="5DB2B41C"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T00515</w:t>
                  </w:r>
                </w:p>
              </w:tc>
              <w:tc>
                <w:tcPr>
                  <w:tcW w:w="2004" w:type="dxa"/>
                  <w:tcBorders>
                    <w:top w:val="nil"/>
                    <w:left w:val="nil"/>
                    <w:bottom w:val="nil"/>
                    <w:right w:val="nil"/>
                  </w:tcBorders>
                </w:tcPr>
                <w:p w14:paraId="2BB46E97"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Flower Bed</w:t>
                  </w:r>
                </w:p>
              </w:tc>
              <w:tc>
                <w:tcPr>
                  <w:tcW w:w="1056" w:type="dxa"/>
                  <w:tcBorders>
                    <w:top w:val="nil"/>
                    <w:left w:val="nil"/>
                    <w:bottom w:val="nil"/>
                    <w:right w:val="nil"/>
                  </w:tcBorders>
                </w:tcPr>
                <w:p w14:paraId="44035738"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23.09</w:t>
                  </w:r>
                </w:p>
              </w:tc>
            </w:tr>
            <w:tr w:rsidR="006C4ADD" w14:paraId="7BCE80FA" w14:textId="77777777" w:rsidTr="006C4ADD">
              <w:trPr>
                <w:trHeight w:val="276"/>
              </w:trPr>
              <w:tc>
                <w:tcPr>
                  <w:tcW w:w="1780" w:type="dxa"/>
                  <w:tcBorders>
                    <w:top w:val="nil"/>
                    <w:left w:val="nil"/>
                    <w:bottom w:val="nil"/>
                    <w:right w:val="nil"/>
                  </w:tcBorders>
                </w:tcPr>
                <w:p w14:paraId="33A4FA23"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CTL Services</w:t>
                  </w:r>
                </w:p>
              </w:tc>
              <w:tc>
                <w:tcPr>
                  <w:tcW w:w="960" w:type="dxa"/>
                  <w:tcBorders>
                    <w:top w:val="nil"/>
                    <w:left w:val="nil"/>
                    <w:bottom w:val="nil"/>
                    <w:right w:val="nil"/>
                  </w:tcBorders>
                </w:tcPr>
                <w:p w14:paraId="5B1CE48F"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T00516</w:t>
                  </w:r>
                </w:p>
              </w:tc>
              <w:tc>
                <w:tcPr>
                  <w:tcW w:w="2004" w:type="dxa"/>
                  <w:tcBorders>
                    <w:top w:val="nil"/>
                    <w:left w:val="nil"/>
                    <w:bottom w:val="nil"/>
                    <w:right w:val="nil"/>
                  </w:tcBorders>
                </w:tcPr>
                <w:p w14:paraId="7E79259A"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Light Kiosk</w:t>
                  </w:r>
                </w:p>
              </w:tc>
              <w:tc>
                <w:tcPr>
                  <w:tcW w:w="1056" w:type="dxa"/>
                  <w:tcBorders>
                    <w:top w:val="nil"/>
                    <w:left w:val="nil"/>
                    <w:bottom w:val="nil"/>
                    <w:right w:val="nil"/>
                  </w:tcBorders>
                </w:tcPr>
                <w:p w14:paraId="08A4751E"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185.00</w:t>
                  </w:r>
                </w:p>
              </w:tc>
            </w:tr>
            <w:tr w:rsidR="006C4ADD" w14:paraId="0618FCE2" w14:textId="77777777" w:rsidTr="006C4ADD">
              <w:trPr>
                <w:trHeight w:val="276"/>
              </w:trPr>
              <w:tc>
                <w:tcPr>
                  <w:tcW w:w="1780" w:type="dxa"/>
                  <w:tcBorders>
                    <w:top w:val="nil"/>
                    <w:left w:val="nil"/>
                    <w:bottom w:val="nil"/>
                    <w:right w:val="nil"/>
                  </w:tcBorders>
                </w:tcPr>
                <w:p w14:paraId="3C36E3D7"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HGM</w:t>
                  </w:r>
                </w:p>
              </w:tc>
              <w:tc>
                <w:tcPr>
                  <w:tcW w:w="960" w:type="dxa"/>
                  <w:tcBorders>
                    <w:top w:val="nil"/>
                    <w:left w:val="nil"/>
                    <w:bottom w:val="nil"/>
                    <w:right w:val="nil"/>
                  </w:tcBorders>
                </w:tcPr>
                <w:p w14:paraId="20CF9409"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T00517</w:t>
                  </w:r>
                </w:p>
              </w:tc>
              <w:tc>
                <w:tcPr>
                  <w:tcW w:w="2004" w:type="dxa"/>
                  <w:tcBorders>
                    <w:top w:val="nil"/>
                    <w:left w:val="nil"/>
                    <w:bottom w:val="nil"/>
                    <w:right w:val="nil"/>
                  </w:tcBorders>
                </w:tcPr>
                <w:p w14:paraId="566EEA72"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Maintenance (1078)</w:t>
                  </w:r>
                </w:p>
              </w:tc>
              <w:tc>
                <w:tcPr>
                  <w:tcW w:w="1056" w:type="dxa"/>
                  <w:tcBorders>
                    <w:top w:val="nil"/>
                    <w:left w:val="nil"/>
                    <w:bottom w:val="nil"/>
                    <w:right w:val="nil"/>
                  </w:tcBorders>
                </w:tcPr>
                <w:p w14:paraId="7824F4B2"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300.00</w:t>
                  </w:r>
                </w:p>
              </w:tc>
            </w:tr>
            <w:tr w:rsidR="006C4ADD" w14:paraId="481FA101" w14:textId="77777777" w:rsidTr="006C4ADD">
              <w:trPr>
                <w:trHeight w:val="276"/>
              </w:trPr>
              <w:tc>
                <w:tcPr>
                  <w:tcW w:w="1780" w:type="dxa"/>
                  <w:tcBorders>
                    <w:top w:val="nil"/>
                    <w:left w:val="nil"/>
                    <w:bottom w:val="nil"/>
                    <w:right w:val="nil"/>
                  </w:tcBorders>
                </w:tcPr>
                <w:p w14:paraId="07AA2333"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Clerk</w:t>
                  </w:r>
                </w:p>
              </w:tc>
              <w:tc>
                <w:tcPr>
                  <w:tcW w:w="960" w:type="dxa"/>
                  <w:tcBorders>
                    <w:top w:val="nil"/>
                    <w:left w:val="nil"/>
                    <w:bottom w:val="nil"/>
                    <w:right w:val="nil"/>
                  </w:tcBorders>
                </w:tcPr>
                <w:p w14:paraId="25151EBD" w14:textId="77777777" w:rsidR="006C4ADD" w:rsidRDefault="006C4ADD" w:rsidP="00B62CFE">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T00518</w:t>
                  </w:r>
                </w:p>
              </w:tc>
              <w:tc>
                <w:tcPr>
                  <w:tcW w:w="2004" w:type="dxa"/>
                  <w:tcBorders>
                    <w:top w:val="nil"/>
                    <w:left w:val="nil"/>
                    <w:bottom w:val="nil"/>
                    <w:right w:val="nil"/>
                  </w:tcBorders>
                </w:tcPr>
                <w:p w14:paraId="36490FE1" w14:textId="77777777" w:rsidR="006C4ADD" w:rsidRDefault="006C4ADD" w:rsidP="00B62CFE">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Expenses</w:t>
                  </w:r>
                </w:p>
              </w:tc>
              <w:tc>
                <w:tcPr>
                  <w:tcW w:w="1056" w:type="dxa"/>
                  <w:tcBorders>
                    <w:top w:val="nil"/>
                    <w:left w:val="nil"/>
                    <w:bottom w:val="nil"/>
                    <w:right w:val="nil"/>
                  </w:tcBorders>
                </w:tcPr>
                <w:p w14:paraId="2BF2EEB3" w14:textId="77777777" w:rsidR="006C4ADD" w:rsidRDefault="006C4ADD" w:rsidP="00B62CFE">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49.17</w:t>
                  </w:r>
                </w:p>
              </w:tc>
            </w:tr>
            <w:tr w:rsidR="006C4ADD" w14:paraId="2D971BB3" w14:textId="77777777" w:rsidTr="006C4ADD">
              <w:trPr>
                <w:trHeight w:val="276"/>
              </w:trPr>
              <w:tc>
                <w:tcPr>
                  <w:tcW w:w="1780" w:type="dxa"/>
                  <w:tcBorders>
                    <w:top w:val="nil"/>
                    <w:left w:val="nil"/>
                    <w:bottom w:val="nil"/>
                    <w:right w:val="nil"/>
                  </w:tcBorders>
                </w:tcPr>
                <w:p w14:paraId="0070774A" w14:textId="77777777" w:rsidR="006C4ADD" w:rsidRDefault="006C4ADD" w:rsidP="00B62CFE">
                  <w:pPr>
                    <w:autoSpaceDE w:val="0"/>
                    <w:autoSpaceDN w:val="0"/>
                    <w:adjustRightInd w:val="0"/>
                    <w:jc w:val="right"/>
                    <w:rPr>
                      <w:rFonts w:ascii="Arial" w:hAnsi="Arial" w:cs="Arial"/>
                      <w:color w:val="000000"/>
                      <w:sz w:val="20"/>
                      <w:szCs w:val="20"/>
                      <w:lang w:eastAsia="ja-JP"/>
                    </w:rPr>
                  </w:pPr>
                </w:p>
              </w:tc>
              <w:tc>
                <w:tcPr>
                  <w:tcW w:w="960" w:type="dxa"/>
                  <w:tcBorders>
                    <w:top w:val="nil"/>
                    <w:left w:val="nil"/>
                    <w:bottom w:val="nil"/>
                    <w:right w:val="nil"/>
                  </w:tcBorders>
                </w:tcPr>
                <w:p w14:paraId="759CEFC7" w14:textId="77777777" w:rsidR="006C4ADD" w:rsidRDefault="006C4ADD" w:rsidP="00B62CFE">
                  <w:pPr>
                    <w:autoSpaceDE w:val="0"/>
                    <w:autoSpaceDN w:val="0"/>
                    <w:adjustRightInd w:val="0"/>
                    <w:jc w:val="center"/>
                    <w:rPr>
                      <w:rFonts w:ascii="Arial" w:hAnsi="Arial" w:cs="Arial"/>
                      <w:color w:val="000000"/>
                      <w:sz w:val="20"/>
                      <w:szCs w:val="20"/>
                      <w:lang w:eastAsia="ja-JP"/>
                    </w:rPr>
                  </w:pPr>
                </w:p>
              </w:tc>
              <w:tc>
                <w:tcPr>
                  <w:tcW w:w="2004" w:type="dxa"/>
                  <w:tcBorders>
                    <w:top w:val="nil"/>
                    <w:left w:val="nil"/>
                    <w:bottom w:val="nil"/>
                    <w:right w:val="nil"/>
                  </w:tcBorders>
                </w:tcPr>
                <w:p w14:paraId="20A79158" w14:textId="77777777" w:rsidR="006C4ADD" w:rsidRDefault="006C4ADD" w:rsidP="00B62CFE">
                  <w:pPr>
                    <w:autoSpaceDE w:val="0"/>
                    <w:autoSpaceDN w:val="0"/>
                    <w:adjustRightInd w:val="0"/>
                    <w:jc w:val="right"/>
                    <w:rPr>
                      <w:rFonts w:ascii="Arial" w:hAnsi="Arial" w:cs="Arial"/>
                      <w:color w:val="000000"/>
                      <w:sz w:val="20"/>
                      <w:szCs w:val="20"/>
                      <w:lang w:eastAsia="ja-JP"/>
                    </w:rPr>
                  </w:pPr>
                </w:p>
              </w:tc>
              <w:tc>
                <w:tcPr>
                  <w:tcW w:w="1056" w:type="dxa"/>
                  <w:tcBorders>
                    <w:top w:val="nil"/>
                    <w:left w:val="nil"/>
                    <w:bottom w:val="nil"/>
                    <w:right w:val="nil"/>
                  </w:tcBorders>
                </w:tcPr>
                <w:p w14:paraId="577F9923" w14:textId="77777777" w:rsidR="006C4ADD" w:rsidRDefault="006C4ADD" w:rsidP="00B62CFE">
                  <w:pPr>
                    <w:autoSpaceDE w:val="0"/>
                    <w:autoSpaceDN w:val="0"/>
                    <w:adjustRightInd w:val="0"/>
                    <w:jc w:val="right"/>
                    <w:rPr>
                      <w:rFonts w:ascii="Arial" w:hAnsi="Arial" w:cs="Arial"/>
                      <w:color w:val="000000"/>
                      <w:sz w:val="20"/>
                      <w:szCs w:val="20"/>
                      <w:lang w:eastAsia="ja-JP"/>
                    </w:rPr>
                  </w:pPr>
                </w:p>
              </w:tc>
            </w:tr>
            <w:tr w:rsidR="006C4ADD" w14:paraId="26E1CC8A" w14:textId="77777777" w:rsidTr="006C4ADD">
              <w:trPr>
                <w:trHeight w:val="276"/>
              </w:trPr>
              <w:tc>
                <w:tcPr>
                  <w:tcW w:w="1780" w:type="dxa"/>
                  <w:tcBorders>
                    <w:top w:val="nil"/>
                    <w:left w:val="nil"/>
                    <w:bottom w:val="nil"/>
                    <w:right w:val="nil"/>
                  </w:tcBorders>
                </w:tcPr>
                <w:p w14:paraId="190E755A" w14:textId="77777777" w:rsidR="006C4ADD" w:rsidRDefault="006C4ADD" w:rsidP="00B62CFE">
                  <w:pPr>
                    <w:autoSpaceDE w:val="0"/>
                    <w:autoSpaceDN w:val="0"/>
                    <w:adjustRightInd w:val="0"/>
                    <w:jc w:val="right"/>
                    <w:rPr>
                      <w:rFonts w:ascii="Arial" w:hAnsi="Arial" w:cs="Arial"/>
                      <w:color w:val="000000"/>
                      <w:sz w:val="20"/>
                      <w:szCs w:val="20"/>
                      <w:lang w:eastAsia="ja-JP"/>
                    </w:rPr>
                  </w:pPr>
                </w:p>
              </w:tc>
              <w:tc>
                <w:tcPr>
                  <w:tcW w:w="960" w:type="dxa"/>
                  <w:tcBorders>
                    <w:top w:val="nil"/>
                    <w:left w:val="nil"/>
                    <w:bottom w:val="nil"/>
                    <w:right w:val="nil"/>
                  </w:tcBorders>
                </w:tcPr>
                <w:p w14:paraId="5AB8B092" w14:textId="77777777" w:rsidR="006C4ADD" w:rsidRDefault="006C4ADD" w:rsidP="00B62CFE">
                  <w:pPr>
                    <w:autoSpaceDE w:val="0"/>
                    <w:autoSpaceDN w:val="0"/>
                    <w:adjustRightInd w:val="0"/>
                    <w:jc w:val="center"/>
                    <w:rPr>
                      <w:rFonts w:ascii="Arial" w:hAnsi="Arial" w:cs="Arial"/>
                      <w:color w:val="000000"/>
                      <w:sz w:val="20"/>
                      <w:szCs w:val="20"/>
                      <w:lang w:eastAsia="ja-JP"/>
                    </w:rPr>
                  </w:pPr>
                </w:p>
              </w:tc>
              <w:tc>
                <w:tcPr>
                  <w:tcW w:w="2004" w:type="dxa"/>
                  <w:tcBorders>
                    <w:top w:val="nil"/>
                    <w:left w:val="nil"/>
                    <w:bottom w:val="nil"/>
                    <w:right w:val="nil"/>
                  </w:tcBorders>
                </w:tcPr>
                <w:p w14:paraId="7A5AB7B0" w14:textId="77777777" w:rsidR="006C4ADD" w:rsidRDefault="006C4ADD" w:rsidP="00B62CFE">
                  <w:pPr>
                    <w:autoSpaceDE w:val="0"/>
                    <w:autoSpaceDN w:val="0"/>
                    <w:adjustRightInd w:val="0"/>
                    <w:jc w:val="right"/>
                    <w:rPr>
                      <w:rFonts w:ascii="Arial" w:hAnsi="Arial" w:cs="Arial"/>
                      <w:color w:val="000000"/>
                      <w:sz w:val="20"/>
                      <w:szCs w:val="20"/>
                      <w:lang w:eastAsia="ja-JP"/>
                    </w:rPr>
                  </w:pPr>
                </w:p>
              </w:tc>
              <w:tc>
                <w:tcPr>
                  <w:tcW w:w="1056" w:type="dxa"/>
                  <w:tcBorders>
                    <w:top w:val="single" w:sz="6" w:space="0" w:color="auto"/>
                    <w:left w:val="nil"/>
                    <w:bottom w:val="single" w:sz="6" w:space="0" w:color="auto"/>
                    <w:right w:val="nil"/>
                  </w:tcBorders>
                </w:tcPr>
                <w:p w14:paraId="0545D54D" w14:textId="77777777" w:rsidR="006C4ADD" w:rsidRDefault="006C4ADD" w:rsidP="00B62CFE">
                  <w:pPr>
                    <w:autoSpaceDE w:val="0"/>
                    <w:autoSpaceDN w:val="0"/>
                    <w:adjustRightInd w:val="0"/>
                    <w:jc w:val="right"/>
                    <w:rPr>
                      <w:rFonts w:ascii="Arial" w:hAnsi="Arial" w:cs="Arial"/>
                      <w:b/>
                      <w:bCs/>
                      <w:color w:val="000000"/>
                      <w:sz w:val="20"/>
                      <w:szCs w:val="20"/>
                      <w:lang w:eastAsia="ja-JP"/>
                    </w:rPr>
                  </w:pPr>
                  <w:r>
                    <w:rPr>
                      <w:rFonts w:ascii="Arial" w:hAnsi="Arial" w:cs="Arial"/>
                      <w:b/>
                      <w:bCs/>
                      <w:color w:val="000000"/>
                      <w:sz w:val="20"/>
                      <w:szCs w:val="20"/>
                      <w:lang w:eastAsia="ja-JP"/>
                    </w:rPr>
                    <w:t>3854.69</w:t>
                  </w:r>
                </w:p>
              </w:tc>
            </w:tr>
          </w:tbl>
          <w:p w14:paraId="7BE9D425" w14:textId="77777777" w:rsidR="00B62CFE" w:rsidRPr="00B62CFE" w:rsidRDefault="00B62CFE" w:rsidP="00B62CFE">
            <w:pPr>
              <w:rPr>
                <w:rFonts w:ascii="Calibri" w:hAnsi="Calibri"/>
                <w:bCs/>
              </w:rPr>
            </w:pPr>
          </w:p>
          <w:p w14:paraId="0CCE6213" w14:textId="45AA0A5C" w:rsidR="006C4ADD" w:rsidRPr="006C4ADD" w:rsidRDefault="00DF3DAF" w:rsidP="006C4ADD">
            <w:pPr>
              <w:pStyle w:val="ListParagraph"/>
              <w:numPr>
                <w:ilvl w:val="0"/>
                <w:numId w:val="41"/>
              </w:numPr>
              <w:rPr>
                <w:rFonts w:ascii="Calibri" w:hAnsi="Calibri"/>
                <w:bCs/>
              </w:rPr>
            </w:pPr>
            <w:r>
              <w:rPr>
                <w:rFonts w:ascii="Calibri" w:hAnsi="Calibri"/>
                <w:bCs/>
              </w:rPr>
              <w:t>The Internal Control Report was received and noted.</w:t>
            </w:r>
            <w:r w:rsidR="00EA6889">
              <w:rPr>
                <w:rFonts w:ascii="Calibri" w:hAnsi="Calibri"/>
                <w:bCs/>
              </w:rPr>
              <w:t xml:space="preserve"> (see Appendix </w:t>
            </w:r>
            <w:r w:rsidR="00AC55E2">
              <w:rPr>
                <w:rFonts w:ascii="Calibri" w:hAnsi="Calibri"/>
                <w:bCs/>
              </w:rPr>
              <w:t>D</w:t>
            </w:r>
            <w:r w:rsidR="00EA6889">
              <w:rPr>
                <w:rFonts w:ascii="Calibri" w:hAnsi="Calibri"/>
                <w:bCs/>
              </w:rPr>
              <w:t xml:space="preserve">) </w:t>
            </w:r>
          </w:p>
          <w:p w14:paraId="31D7CD1B" w14:textId="5B1665C7" w:rsidR="00210D1B" w:rsidRPr="00B62CFE" w:rsidRDefault="00210D1B" w:rsidP="00B62CFE">
            <w:pPr>
              <w:pStyle w:val="ListParagraph"/>
              <w:numPr>
                <w:ilvl w:val="0"/>
                <w:numId w:val="41"/>
              </w:numPr>
              <w:rPr>
                <w:rFonts w:ascii="Calibri" w:hAnsi="Calibri"/>
                <w:bCs/>
              </w:rPr>
            </w:pPr>
            <w:r>
              <w:rPr>
                <w:rFonts w:ascii="Calibri" w:hAnsi="Calibri"/>
                <w:bCs/>
              </w:rPr>
              <w:t>Cllr Hawkins queried WNC Special Expenses</w:t>
            </w:r>
            <w:r w:rsidR="00B62CFE">
              <w:rPr>
                <w:rFonts w:ascii="Calibri" w:hAnsi="Calibri"/>
                <w:bCs/>
              </w:rPr>
              <w:t>. Explanation provided by WNC Cllr Clarke and parish clerk.</w:t>
            </w:r>
          </w:p>
        </w:tc>
      </w:tr>
      <w:tr w:rsidR="007C126B" w14:paraId="79B36D3B" w14:textId="77777777" w:rsidTr="006C4ADD">
        <w:tc>
          <w:tcPr>
            <w:tcW w:w="3732" w:type="dxa"/>
            <w:gridSpan w:val="6"/>
          </w:tcPr>
          <w:p w14:paraId="3EB734FD" w14:textId="03C584E2" w:rsidR="002B5870" w:rsidRDefault="00CF62FA" w:rsidP="002B5870">
            <w:pPr>
              <w:pStyle w:val="PlainText"/>
              <w:rPr>
                <w:b/>
                <w:sz w:val="24"/>
                <w:szCs w:val="24"/>
              </w:rPr>
            </w:pPr>
            <w:r>
              <w:rPr>
                <w:b/>
                <w:sz w:val="24"/>
                <w:szCs w:val="24"/>
              </w:rPr>
              <w:t>1</w:t>
            </w:r>
            <w:r w:rsidR="00456499">
              <w:rPr>
                <w:b/>
                <w:sz w:val="24"/>
                <w:szCs w:val="24"/>
              </w:rPr>
              <w:t>29</w:t>
            </w:r>
            <w:r w:rsidR="002B5870">
              <w:rPr>
                <w:b/>
                <w:sz w:val="24"/>
                <w:szCs w:val="24"/>
              </w:rPr>
              <w:t>/26. To receive the Clerks Report.</w:t>
            </w:r>
          </w:p>
          <w:p w14:paraId="64ED7170" w14:textId="5B4581ED" w:rsidR="00DF3DAF" w:rsidRPr="00CA537F" w:rsidRDefault="003C2C53" w:rsidP="00CA537F">
            <w:pPr>
              <w:pStyle w:val="PlainText"/>
              <w:numPr>
                <w:ilvl w:val="0"/>
                <w:numId w:val="32"/>
              </w:numPr>
              <w:rPr>
                <w:bCs/>
                <w:sz w:val="24"/>
                <w:szCs w:val="24"/>
              </w:rPr>
            </w:pPr>
            <w:r>
              <w:rPr>
                <w:bCs/>
                <w:sz w:val="24"/>
                <w:szCs w:val="24"/>
              </w:rPr>
              <w:t xml:space="preserve">Update </w:t>
            </w:r>
            <w:r w:rsidR="002B5870">
              <w:rPr>
                <w:bCs/>
                <w:sz w:val="24"/>
                <w:szCs w:val="24"/>
              </w:rPr>
              <w:t>Community Speed Wat</w:t>
            </w:r>
            <w:r w:rsidR="006014DA">
              <w:rPr>
                <w:bCs/>
                <w:sz w:val="24"/>
                <w:szCs w:val="24"/>
              </w:rPr>
              <w:t>c</w:t>
            </w:r>
            <w:r w:rsidR="002B5870">
              <w:rPr>
                <w:bCs/>
                <w:sz w:val="24"/>
                <w:szCs w:val="24"/>
              </w:rPr>
              <w:t>h</w:t>
            </w:r>
            <w:r w:rsidR="005005B5">
              <w:rPr>
                <w:bCs/>
                <w:sz w:val="24"/>
                <w:szCs w:val="24"/>
              </w:rPr>
              <w:t xml:space="preserve"> </w:t>
            </w:r>
          </w:p>
          <w:p w14:paraId="45FD7AE1" w14:textId="77777777" w:rsidR="00AB6ACB" w:rsidRDefault="00456499" w:rsidP="005005B5">
            <w:pPr>
              <w:pStyle w:val="PlainText"/>
              <w:numPr>
                <w:ilvl w:val="0"/>
                <w:numId w:val="32"/>
              </w:numPr>
              <w:rPr>
                <w:bCs/>
                <w:sz w:val="24"/>
                <w:szCs w:val="24"/>
              </w:rPr>
            </w:pPr>
            <w:r>
              <w:rPr>
                <w:bCs/>
                <w:sz w:val="24"/>
                <w:szCs w:val="24"/>
              </w:rPr>
              <w:t>Update on responses received regarding WNC Devolution Plan</w:t>
            </w:r>
          </w:p>
          <w:p w14:paraId="5676D58A" w14:textId="6CF3F234" w:rsidR="00456499" w:rsidRPr="005005B5" w:rsidRDefault="00456499" w:rsidP="005005B5">
            <w:pPr>
              <w:pStyle w:val="PlainText"/>
              <w:numPr>
                <w:ilvl w:val="0"/>
                <w:numId w:val="32"/>
              </w:numPr>
              <w:rPr>
                <w:bCs/>
                <w:sz w:val="24"/>
                <w:szCs w:val="24"/>
              </w:rPr>
            </w:pPr>
            <w:r>
              <w:rPr>
                <w:bCs/>
                <w:sz w:val="24"/>
                <w:szCs w:val="24"/>
              </w:rPr>
              <w:t>To consider date and agenda items for Annual Parish Meeting</w:t>
            </w:r>
          </w:p>
        </w:tc>
        <w:tc>
          <w:tcPr>
            <w:tcW w:w="5766" w:type="dxa"/>
            <w:gridSpan w:val="4"/>
          </w:tcPr>
          <w:p w14:paraId="217AE3FD" w14:textId="0815F518" w:rsidR="007C126B" w:rsidRDefault="00DF3DAF" w:rsidP="00DF3DAF">
            <w:pPr>
              <w:pStyle w:val="ListParagraph"/>
              <w:numPr>
                <w:ilvl w:val="0"/>
                <w:numId w:val="42"/>
              </w:numPr>
              <w:rPr>
                <w:rFonts w:ascii="Calibri" w:hAnsi="Calibri"/>
                <w:bCs/>
              </w:rPr>
            </w:pPr>
            <w:r>
              <w:rPr>
                <w:rFonts w:ascii="Calibri" w:hAnsi="Calibri"/>
                <w:bCs/>
              </w:rPr>
              <w:t>More volunteers have joined the group. Have held a further two operations but no one caught speeding.</w:t>
            </w:r>
            <w:r w:rsidR="00B62CFE">
              <w:rPr>
                <w:rFonts w:ascii="Calibri" w:hAnsi="Calibri"/>
                <w:bCs/>
              </w:rPr>
              <w:t xml:space="preserve"> </w:t>
            </w:r>
            <w:r w:rsidR="00B62CFE" w:rsidRPr="004009B7">
              <w:rPr>
                <w:rFonts w:ascii="Calibri" w:hAnsi="Calibri"/>
                <w:b/>
              </w:rPr>
              <w:t>ACTION</w:t>
            </w:r>
            <w:r w:rsidR="00B62CFE">
              <w:rPr>
                <w:rFonts w:ascii="Calibri" w:hAnsi="Calibri"/>
                <w:bCs/>
              </w:rPr>
              <w:t xml:space="preserve"> Clerk to enquire if </w:t>
            </w:r>
            <w:r w:rsidR="006C4ADD">
              <w:rPr>
                <w:rFonts w:ascii="Calibri" w:hAnsi="Calibri"/>
                <w:bCs/>
              </w:rPr>
              <w:t>able</w:t>
            </w:r>
            <w:r w:rsidR="00B62CFE">
              <w:rPr>
                <w:rFonts w:ascii="Calibri" w:hAnsi="Calibri"/>
                <w:bCs/>
              </w:rPr>
              <w:t xml:space="preserve"> to obtain further set of equipment.</w:t>
            </w:r>
          </w:p>
          <w:p w14:paraId="401F0211" w14:textId="2421C565" w:rsidR="00DF3DAF" w:rsidRDefault="00DF3DAF" w:rsidP="00DF3DAF">
            <w:pPr>
              <w:pStyle w:val="ListParagraph"/>
              <w:numPr>
                <w:ilvl w:val="0"/>
                <w:numId w:val="42"/>
              </w:numPr>
              <w:rPr>
                <w:rFonts w:ascii="Calibri" w:hAnsi="Calibri"/>
                <w:bCs/>
              </w:rPr>
            </w:pPr>
            <w:r>
              <w:rPr>
                <w:rFonts w:ascii="Calibri" w:hAnsi="Calibri"/>
                <w:bCs/>
              </w:rPr>
              <w:t>Not much response from other councils so far</w:t>
            </w:r>
            <w:r w:rsidR="006C4ADD">
              <w:rPr>
                <w:rFonts w:ascii="Calibri" w:hAnsi="Calibri"/>
                <w:bCs/>
              </w:rPr>
              <w:t>,</w:t>
            </w:r>
            <w:r>
              <w:rPr>
                <w:rFonts w:ascii="Calibri" w:hAnsi="Calibri"/>
                <w:bCs/>
              </w:rPr>
              <w:t xml:space="preserve"> waiting for further details</w:t>
            </w:r>
            <w:r w:rsidR="006C4ADD">
              <w:rPr>
                <w:rFonts w:ascii="Calibri" w:hAnsi="Calibri"/>
                <w:bCs/>
              </w:rPr>
              <w:t xml:space="preserve"> and </w:t>
            </w:r>
            <w:r w:rsidR="00EA6889">
              <w:rPr>
                <w:rFonts w:ascii="Calibri" w:hAnsi="Calibri"/>
                <w:bCs/>
              </w:rPr>
              <w:t>consideration.</w:t>
            </w:r>
            <w:r>
              <w:rPr>
                <w:rFonts w:ascii="Calibri" w:hAnsi="Calibri"/>
                <w:bCs/>
              </w:rPr>
              <w:t xml:space="preserve"> </w:t>
            </w:r>
          </w:p>
          <w:p w14:paraId="27EAE72D" w14:textId="2793441F" w:rsidR="00DF3DAF" w:rsidRPr="00DF3DAF" w:rsidRDefault="006C4ADD" w:rsidP="00DF3DAF">
            <w:pPr>
              <w:pStyle w:val="ListParagraph"/>
              <w:numPr>
                <w:ilvl w:val="0"/>
                <w:numId w:val="42"/>
              </w:numPr>
              <w:rPr>
                <w:rFonts w:ascii="Calibri" w:hAnsi="Calibri"/>
                <w:bCs/>
              </w:rPr>
            </w:pPr>
            <w:r>
              <w:rPr>
                <w:rFonts w:ascii="Calibri" w:hAnsi="Calibri"/>
                <w:bCs/>
              </w:rPr>
              <w:t xml:space="preserve">It was </w:t>
            </w:r>
            <w:r w:rsidRPr="004009B7">
              <w:rPr>
                <w:rFonts w:ascii="Calibri" w:hAnsi="Calibri"/>
                <w:b/>
              </w:rPr>
              <w:t>RESOLVED</w:t>
            </w:r>
            <w:r>
              <w:rPr>
                <w:rFonts w:ascii="Calibri" w:hAnsi="Calibri"/>
                <w:bCs/>
              </w:rPr>
              <w:t xml:space="preserve"> to hold the Annual Parish Meeting together with the Annual Parish Council Meeting on Tuesday 19 May 2026 from 7pm.</w:t>
            </w:r>
          </w:p>
        </w:tc>
      </w:tr>
      <w:tr w:rsidR="002D7622" w14:paraId="31D7CD26" w14:textId="77777777" w:rsidTr="00D64D28">
        <w:tc>
          <w:tcPr>
            <w:tcW w:w="3403" w:type="dxa"/>
            <w:gridSpan w:val="5"/>
          </w:tcPr>
          <w:p w14:paraId="106BFBEC" w14:textId="03C53C58" w:rsidR="002D7622" w:rsidRDefault="002400DC" w:rsidP="00F125C8">
            <w:pPr>
              <w:pStyle w:val="PlainText"/>
              <w:rPr>
                <w:b/>
                <w:sz w:val="24"/>
                <w:szCs w:val="24"/>
              </w:rPr>
            </w:pPr>
            <w:r>
              <w:rPr>
                <w:b/>
                <w:sz w:val="24"/>
                <w:szCs w:val="24"/>
              </w:rPr>
              <w:t>1</w:t>
            </w:r>
            <w:r w:rsidR="00456499">
              <w:rPr>
                <w:b/>
                <w:sz w:val="24"/>
                <w:szCs w:val="24"/>
              </w:rPr>
              <w:t>30</w:t>
            </w:r>
            <w:r>
              <w:rPr>
                <w:b/>
                <w:sz w:val="24"/>
                <w:szCs w:val="24"/>
              </w:rPr>
              <w:t>/26</w:t>
            </w:r>
            <w:r w:rsidR="002D7622">
              <w:rPr>
                <w:b/>
                <w:sz w:val="24"/>
                <w:szCs w:val="24"/>
              </w:rPr>
              <w:t xml:space="preserve"> To receive and consider Planning Matters</w:t>
            </w:r>
          </w:p>
          <w:p w14:paraId="3488160E" w14:textId="06FB9E71" w:rsidR="006C6C0E" w:rsidRPr="006C6C0E" w:rsidRDefault="00CF7723" w:rsidP="006C6C0E">
            <w:pPr>
              <w:pStyle w:val="PlainText"/>
              <w:numPr>
                <w:ilvl w:val="0"/>
                <w:numId w:val="4"/>
              </w:numPr>
              <w:rPr>
                <w:bCs/>
                <w:sz w:val="24"/>
                <w:szCs w:val="24"/>
              </w:rPr>
            </w:pPr>
            <w:r>
              <w:rPr>
                <w:bCs/>
                <w:sz w:val="24"/>
                <w:szCs w:val="24"/>
              </w:rPr>
              <w:t xml:space="preserve">To consider </w:t>
            </w:r>
            <w:r w:rsidR="002D7622" w:rsidRPr="00194545">
              <w:rPr>
                <w:bCs/>
                <w:sz w:val="24"/>
                <w:szCs w:val="24"/>
              </w:rPr>
              <w:t>The Annual Planning Report</w:t>
            </w:r>
            <w:r w:rsidR="00740C37">
              <w:rPr>
                <w:bCs/>
                <w:sz w:val="24"/>
                <w:szCs w:val="24"/>
              </w:rPr>
              <w:t xml:space="preserve"> </w:t>
            </w:r>
          </w:p>
          <w:p w14:paraId="103E2677" w14:textId="77777777" w:rsidR="00526C8F" w:rsidRDefault="002D7622" w:rsidP="00293827">
            <w:pPr>
              <w:pStyle w:val="PlainText"/>
              <w:numPr>
                <w:ilvl w:val="0"/>
                <w:numId w:val="4"/>
              </w:numPr>
              <w:rPr>
                <w:bCs/>
                <w:sz w:val="24"/>
                <w:szCs w:val="24"/>
              </w:rPr>
            </w:pPr>
            <w:r w:rsidRPr="00194545">
              <w:rPr>
                <w:bCs/>
                <w:sz w:val="24"/>
                <w:szCs w:val="24"/>
              </w:rPr>
              <w:t>Receive report from PAG</w:t>
            </w:r>
            <w:r>
              <w:rPr>
                <w:bCs/>
                <w:sz w:val="24"/>
                <w:szCs w:val="24"/>
              </w:rPr>
              <w:t>.</w:t>
            </w:r>
          </w:p>
          <w:p w14:paraId="3E1EB2CA" w14:textId="77777777" w:rsidR="009B7DC7" w:rsidRDefault="00AB6ACB" w:rsidP="00106CD9">
            <w:pPr>
              <w:pStyle w:val="PlainText"/>
              <w:numPr>
                <w:ilvl w:val="0"/>
                <w:numId w:val="4"/>
              </w:numPr>
              <w:rPr>
                <w:bCs/>
                <w:sz w:val="24"/>
                <w:szCs w:val="24"/>
              </w:rPr>
            </w:pPr>
            <w:r>
              <w:rPr>
                <w:bCs/>
                <w:sz w:val="24"/>
                <w:szCs w:val="24"/>
              </w:rPr>
              <w:t xml:space="preserve">To </w:t>
            </w:r>
            <w:r w:rsidR="00962085">
              <w:rPr>
                <w:bCs/>
                <w:sz w:val="24"/>
                <w:szCs w:val="24"/>
              </w:rPr>
              <w:t>formerly approve response to WNC Local Plan</w:t>
            </w:r>
          </w:p>
          <w:p w14:paraId="0CE05741" w14:textId="77777777" w:rsidR="00962085" w:rsidRDefault="00962085" w:rsidP="00106CD9">
            <w:pPr>
              <w:pStyle w:val="PlainText"/>
              <w:numPr>
                <w:ilvl w:val="0"/>
                <w:numId w:val="4"/>
              </w:numPr>
              <w:rPr>
                <w:bCs/>
                <w:sz w:val="24"/>
                <w:szCs w:val="24"/>
              </w:rPr>
            </w:pPr>
            <w:r>
              <w:rPr>
                <w:bCs/>
                <w:sz w:val="24"/>
                <w:szCs w:val="24"/>
              </w:rPr>
              <w:t>To consider review of Neighbourhood Development Plan</w:t>
            </w:r>
          </w:p>
          <w:p w14:paraId="31D7CD24" w14:textId="0D7E95DF" w:rsidR="00962085" w:rsidRPr="005005B5" w:rsidRDefault="00962085" w:rsidP="00962085">
            <w:pPr>
              <w:pStyle w:val="PlainText"/>
              <w:ind w:left="720"/>
              <w:rPr>
                <w:bCs/>
                <w:sz w:val="24"/>
                <w:szCs w:val="24"/>
              </w:rPr>
            </w:pPr>
          </w:p>
        </w:tc>
        <w:tc>
          <w:tcPr>
            <w:tcW w:w="6095" w:type="dxa"/>
            <w:gridSpan w:val="5"/>
          </w:tcPr>
          <w:p w14:paraId="71DB2434" w14:textId="440C6197" w:rsidR="002D7622" w:rsidRDefault="00DF3DAF" w:rsidP="00DF3DAF">
            <w:pPr>
              <w:pStyle w:val="ListParagraph"/>
              <w:numPr>
                <w:ilvl w:val="0"/>
                <w:numId w:val="43"/>
              </w:numPr>
              <w:rPr>
                <w:rFonts w:ascii="Calibri" w:hAnsi="Calibri"/>
                <w:bCs/>
              </w:rPr>
            </w:pPr>
            <w:r>
              <w:rPr>
                <w:rFonts w:ascii="Calibri" w:hAnsi="Calibri"/>
                <w:bCs/>
              </w:rPr>
              <w:t>There</w:t>
            </w:r>
            <w:r w:rsidR="002C7359">
              <w:rPr>
                <w:rFonts w:ascii="Calibri" w:hAnsi="Calibri"/>
                <w:bCs/>
              </w:rPr>
              <w:t xml:space="preserve"> </w:t>
            </w:r>
            <w:r>
              <w:rPr>
                <w:rFonts w:ascii="Calibri" w:hAnsi="Calibri"/>
                <w:bCs/>
              </w:rPr>
              <w:t>were no applications to consider</w:t>
            </w:r>
            <w:r w:rsidR="002C7359">
              <w:rPr>
                <w:rFonts w:ascii="Calibri" w:hAnsi="Calibri"/>
                <w:bCs/>
              </w:rPr>
              <w:t>. The Clerk referred the meeting to his previous email advising that he had not received any consultation relating to properties in Th</w:t>
            </w:r>
            <w:r w:rsidR="006C4ADD">
              <w:rPr>
                <w:rFonts w:ascii="Calibri" w:hAnsi="Calibri"/>
                <w:bCs/>
              </w:rPr>
              <w:t>e</w:t>
            </w:r>
            <w:r w:rsidR="002C7359">
              <w:rPr>
                <w:rFonts w:ascii="Calibri" w:hAnsi="Calibri"/>
                <w:bCs/>
              </w:rPr>
              <w:t xml:space="preserve"> High Street </w:t>
            </w:r>
            <w:r w:rsidR="00BB7B50">
              <w:rPr>
                <w:rFonts w:ascii="Calibri" w:hAnsi="Calibri"/>
                <w:bCs/>
              </w:rPr>
              <w:t>or</w:t>
            </w:r>
            <w:r w:rsidR="002C7359">
              <w:rPr>
                <w:rFonts w:ascii="Calibri" w:hAnsi="Calibri"/>
                <w:bCs/>
              </w:rPr>
              <w:t xml:space="preserve"> The Green</w:t>
            </w:r>
            <w:r w:rsidR="006C4ADD">
              <w:rPr>
                <w:rFonts w:ascii="Calibri" w:hAnsi="Calibri"/>
                <w:bCs/>
              </w:rPr>
              <w:t xml:space="preserve"> </w:t>
            </w:r>
          </w:p>
          <w:p w14:paraId="004F5ECC" w14:textId="77777777" w:rsidR="002C7359" w:rsidRDefault="002C7359" w:rsidP="00DF3DAF">
            <w:pPr>
              <w:pStyle w:val="ListParagraph"/>
              <w:numPr>
                <w:ilvl w:val="0"/>
                <w:numId w:val="43"/>
              </w:numPr>
              <w:rPr>
                <w:rFonts w:ascii="Calibri" w:hAnsi="Calibri"/>
                <w:bCs/>
              </w:rPr>
            </w:pPr>
            <w:r>
              <w:rPr>
                <w:rFonts w:ascii="Calibri" w:hAnsi="Calibri"/>
                <w:bCs/>
              </w:rPr>
              <w:t>There was nothing for the PAG to consider.</w:t>
            </w:r>
          </w:p>
          <w:p w14:paraId="113937CB" w14:textId="5C06AD36" w:rsidR="002C7359" w:rsidRDefault="002C7359" w:rsidP="00DF3DAF">
            <w:pPr>
              <w:pStyle w:val="ListParagraph"/>
              <w:numPr>
                <w:ilvl w:val="0"/>
                <w:numId w:val="43"/>
              </w:numPr>
              <w:rPr>
                <w:rFonts w:ascii="Calibri" w:hAnsi="Calibri"/>
                <w:bCs/>
              </w:rPr>
            </w:pPr>
            <w:r>
              <w:rPr>
                <w:rFonts w:ascii="Calibri" w:hAnsi="Calibri"/>
                <w:bCs/>
              </w:rPr>
              <w:t xml:space="preserve">The response to the new WNC Local Plan produced by the planning consultant was </w:t>
            </w:r>
            <w:r w:rsidR="00EA6889" w:rsidRPr="004009B7">
              <w:rPr>
                <w:rFonts w:ascii="Calibri" w:hAnsi="Calibri"/>
                <w:b/>
              </w:rPr>
              <w:t>APPROVED.</w:t>
            </w:r>
            <w:r>
              <w:rPr>
                <w:rFonts w:ascii="Calibri" w:hAnsi="Calibri"/>
                <w:bCs/>
              </w:rPr>
              <w:t xml:space="preserve"> </w:t>
            </w:r>
          </w:p>
          <w:p w14:paraId="31D7CD25" w14:textId="5608266D" w:rsidR="002C7359" w:rsidRPr="00DF3DAF" w:rsidRDefault="00BB7B50" w:rsidP="00DF3DAF">
            <w:pPr>
              <w:pStyle w:val="ListParagraph"/>
              <w:numPr>
                <w:ilvl w:val="0"/>
                <w:numId w:val="43"/>
              </w:numPr>
              <w:rPr>
                <w:rFonts w:ascii="Calibri" w:hAnsi="Calibri"/>
                <w:bCs/>
              </w:rPr>
            </w:pPr>
            <w:r>
              <w:rPr>
                <w:rFonts w:ascii="Calibri" w:hAnsi="Calibri"/>
                <w:bCs/>
              </w:rPr>
              <w:t xml:space="preserve">The meeting was advised that the Great Houghton Neighbourhood Development Plan, first approved in 2020, </w:t>
            </w:r>
            <w:r w:rsidR="00D066A2">
              <w:rPr>
                <w:rFonts w:ascii="Calibri" w:hAnsi="Calibri"/>
                <w:bCs/>
              </w:rPr>
              <w:t xml:space="preserve">should be considered for review in relationship to national and local panning regulations. </w:t>
            </w:r>
            <w:r w:rsidR="00D64D28" w:rsidRPr="004009B7">
              <w:rPr>
                <w:rFonts w:ascii="Calibri" w:hAnsi="Calibri"/>
                <w:b/>
              </w:rPr>
              <w:t>ACTION</w:t>
            </w:r>
            <w:r w:rsidR="00D64D28">
              <w:rPr>
                <w:rFonts w:ascii="Calibri" w:hAnsi="Calibri"/>
                <w:bCs/>
              </w:rPr>
              <w:t xml:space="preserve"> Clerk to enquire with planning consultant on likely requirement and cost.</w:t>
            </w:r>
          </w:p>
        </w:tc>
      </w:tr>
      <w:tr w:rsidR="00292F10" w14:paraId="731A69C0" w14:textId="77777777" w:rsidTr="00EA6889">
        <w:tc>
          <w:tcPr>
            <w:tcW w:w="3828" w:type="dxa"/>
            <w:gridSpan w:val="7"/>
          </w:tcPr>
          <w:p w14:paraId="1620EABA" w14:textId="3BE8A7C7" w:rsidR="005005B5" w:rsidRDefault="002400DC" w:rsidP="005005B5">
            <w:pPr>
              <w:pStyle w:val="PlainText"/>
              <w:rPr>
                <w:b/>
                <w:sz w:val="24"/>
                <w:szCs w:val="24"/>
              </w:rPr>
            </w:pPr>
            <w:r>
              <w:rPr>
                <w:b/>
                <w:sz w:val="24"/>
                <w:szCs w:val="24"/>
              </w:rPr>
              <w:t>1</w:t>
            </w:r>
            <w:r w:rsidR="00456499">
              <w:rPr>
                <w:b/>
                <w:sz w:val="24"/>
                <w:szCs w:val="24"/>
              </w:rPr>
              <w:t>31</w:t>
            </w:r>
            <w:r>
              <w:rPr>
                <w:b/>
                <w:sz w:val="24"/>
                <w:szCs w:val="24"/>
              </w:rPr>
              <w:t>/26</w:t>
            </w:r>
            <w:r w:rsidR="00292F10">
              <w:rPr>
                <w:b/>
                <w:sz w:val="24"/>
                <w:szCs w:val="24"/>
              </w:rPr>
              <w:t xml:space="preserve">. To Receive Correspondence &amp; Communications </w:t>
            </w:r>
          </w:p>
          <w:p w14:paraId="63DF75AB" w14:textId="77777777" w:rsidR="00AB6ACB" w:rsidRDefault="00962085" w:rsidP="00962085">
            <w:pPr>
              <w:pStyle w:val="PlainText"/>
              <w:numPr>
                <w:ilvl w:val="0"/>
                <w:numId w:val="37"/>
              </w:numPr>
              <w:rPr>
                <w:bCs/>
                <w:sz w:val="24"/>
                <w:szCs w:val="24"/>
              </w:rPr>
            </w:pPr>
            <w:r>
              <w:rPr>
                <w:bCs/>
                <w:sz w:val="24"/>
                <w:szCs w:val="24"/>
              </w:rPr>
              <w:t xml:space="preserve">Comments from Flood Warden regarding drainage ditch rear of Lime Farm Way properties </w:t>
            </w:r>
          </w:p>
          <w:p w14:paraId="67F0EE9E" w14:textId="6D0807AC" w:rsidR="00A84423" w:rsidRPr="00456499" w:rsidRDefault="00A84423" w:rsidP="00962085">
            <w:pPr>
              <w:pStyle w:val="PlainText"/>
              <w:numPr>
                <w:ilvl w:val="0"/>
                <w:numId w:val="37"/>
              </w:numPr>
              <w:rPr>
                <w:bCs/>
                <w:sz w:val="24"/>
                <w:szCs w:val="24"/>
              </w:rPr>
            </w:pPr>
            <w:r>
              <w:rPr>
                <w:bCs/>
                <w:sz w:val="24"/>
                <w:szCs w:val="24"/>
              </w:rPr>
              <w:t>Notification of External &amp; Internal Auditors for 2025/2026 Review</w:t>
            </w:r>
          </w:p>
        </w:tc>
        <w:tc>
          <w:tcPr>
            <w:tcW w:w="5670" w:type="dxa"/>
            <w:gridSpan w:val="3"/>
          </w:tcPr>
          <w:p w14:paraId="066793C3" w14:textId="77777777" w:rsidR="00292F10" w:rsidRDefault="00D64D28" w:rsidP="00D64D28">
            <w:pPr>
              <w:pStyle w:val="ListParagraph"/>
              <w:numPr>
                <w:ilvl w:val="0"/>
                <w:numId w:val="44"/>
              </w:numPr>
              <w:rPr>
                <w:rFonts w:ascii="Calibri" w:hAnsi="Calibri"/>
                <w:bCs/>
              </w:rPr>
            </w:pPr>
            <w:r>
              <w:rPr>
                <w:rFonts w:ascii="Calibri" w:hAnsi="Calibri"/>
                <w:bCs/>
              </w:rPr>
              <w:t>The clerk advised the meeting of comments received from the Flood Warden relating to the flooding issues with a part of the playing field. There is a requirement to ensure that drainage ditches are kept clear.</w:t>
            </w:r>
            <w:r w:rsidR="00CE1866">
              <w:rPr>
                <w:rFonts w:ascii="Calibri" w:hAnsi="Calibri"/>
                <w:bCs/>
              </w:rPr>
              <w:t xml:space="preserve"> GHPFA are currently looking into drainage issues.</w:t>
            </w:r>
          </w:p>
          <w:p w14:paraId="20FF0974" w14:textId="4B903DF1" w:rsidR="00CE1866" w:rsidRPr="00D64D28" w:rsidRDefault="00CE1866" w:rsidP="00D64D28">
            <w:pPr>
              <w:pStyle w:val="ListParagraph"/>
              <w:numPr>
                <w:ilvl w:val="0"/>
                <w:numId w:val="44"/>
              </w:numPr>
              <w:rPr>
                <w:rFonts w:ascii="Calibri" w:hAnsi="Calibri"/>
                <w:bCs/>
              </w:rPr>
            </w:pPr>
            <w:r>
              <w:rPr>
                <w:rFonts w:ascii="Calibri" w:hAnsi="Calibri"/>
                <w:bCs/>
              </w:rPr>
              <w:t>The meeting was advised that PKF Littlejohn and Tina Charteress have again been appointed as External and Internal Auditors for 2025/2026</w:t>
            </w:r>
          </w:p>
        </w:tc>
      </w:tr>
      <w:tr w:rsidR="002D7622" w14:paraId="340D1DF3" w14:textId="77777777" w:rsidTr="00EA6889">
        <w:tc>
          <w:tcPr>
            <w:tcW w:w="4395" w:type="dxa"/>
            <w:gridSpan w:val="8"/>
          </w:tcPr>
          <w:p w14:paraId="37672299" w14:textId="65EFA54A" w:rsidR="002D7622" w:rsidRPr="00E21E5D" w:rsidRDefault="002400DC" w:rsidP="00E21E5D">
            <w:pPr>
              <w:pStyle w:val="PlainText"/>
              <w:rPr>
                <w:rFonts w:cs="Arial"/>
                <w:b/>
                <w:bCs/>
                <w:color w:val="000000"/>
                <w:sz w:val="24"/>
                <w:szCs w:val="24"/>
                <w:lang w:eastAsia="en-GB"/>
              </w:rPr>
            </w:pPr>
            <w:r>
              <w:rPr>
                <w:b/>
                <w:sz w:val="24"/>
                <w:szCs w:val="24"/>
              </w:rPr>
              <w:t>1</w:t>
            </w:r>
            <w:r w:rsidR="00456499">
              <w:rPr>
                <w:b/>
                <w:sz w:val="24"/>
                <w:szCs w:val="24"/>
              </w:rPr>
              <w:t>32</w:t>
            </w:r>
            <w:r>
              <w:rPr>
                <w:b/>
                <w:sz w:val="24"/>
                <w:szCs w:val="24"/>
              </w:rPr>
              <w:t>/26</w:t>
            </w:r>
            <w:r w:rsidR="002D7622" w:rsidRPr="006371A2">
              <w:rPr>
                <w:b/>
                <w:sz w:val="24"/>
                <w:szCs w:val="24"/>
              </w:rPr>
              <w:t xml:space="preserve">. </w:t>
            </w:r>
            <w:r w:rsidR="002D7622" w:rsidRPr="006371A2">
              <w:rPr>
                <w:rFonts w:cs="Arial"/>
                <w:b/>
                <w:bCs/>
                <w:color w:val="000000"/>
                <w:sz w:val="24"/>
                <w:szCs w:val="24"/>
                <w:lang w:eastAsia="en-GB"/>
              </w:rPr>
              <w:t>To</w:t>
            </w:r>
            <w:r w:rsidR="002D7622" w:rsidRPr="00A74A6E">
              <w:rPr>
                <w:rFonts w:cs="Arial"/>
                <w:b/>
                <w:bCs/>
                <w:color w:val="000000"/>
                <w:sz w:val="24"/>
                <w:szCs w:val="24"/>
                <w:lang w:eastAsia="en-GB"/>
              </w:rPr>
              <w:t xml:space="preserve"> receive Report o</w:t>
            </w:r>
            <w:r w:rsidR="002D7622">
              <w:rPr>
                <w:rFonts w:cs="Arial"/>
                <w:b/>
                <w:bCs/>
                <w:color w:val="000000"/>
                <w:sz w:val="24"/>
                <w:szCs w:val="24"/>
                <w:lang w:eastAsia="en-GB"/>
              </w:rPr>
              <w:t>n village maintenance/Highway matters</w:t>
            </w:r>
          </w:p>
          <w:p w14:paraId="0EF3926A" w14:textId="6C0AB07A" w:rsidR="00A743A2" w:rsidRDefault="002D7622" w:rsidP="005005B5">
            <w:pPr>
              <w:pStyle w:val="PlainText"/>
              <w:numPr>
                <w:ilvl w:val="0"/>
                <w:numId w:val="12"/>
              </w:numPr>
              <w:rPr>
                <w:rFonts w:cs="Arial"/>
                <w:bCs/>
                <w:color w:val="000000"/>
                <w:sz w:val="24"/>
                <w:szCs w:val="24"/>
                <w:lang w:eastAsia="en-GB"/>
              </w:rPr>
            </w:pPr>
            <w:r>
              <w:rPr>
                <w:rFonts w:cs="Arial"/>
                <w:bCs/>
                <w:color w:val="000000"/>
                <w:sz w:val="24"/>
                <w:szCs w:val="24"/>
              </w:rPr>
              <w:t>Update on Leys Lane</w:t>
            </w:r>
            <w:r w:rsidR="00A303E6">
              <w:rPr>
                <w:rFonts w:cs="Arial"/>
                <w:bCs/>
                <w:color w:val="000000"/>
                <w:sz w:val="24"/>
                <w:szCs w:val="24"/>
              </w:rPr>
              <w:t>, Disused Railway/Cycleway/Footpath</w:t>
            </w:r>
            <w:r w:rsidR="00D334B1">
              <w:rPr>
                <w:rFonts w:cs="Arial"/>
                <w:bCs/>
                <w:color w:val="000000"/>
                <w:sz w:val="24"/>
                <w:szCs w:val="24"/>
              </w:rPr>
              <w:t>.</w:t>
            </w:r>
            <w:r w:rsidR="00E67DE3">
              <w:rPr>
                <w:rFonts w:cs="Arial"/>
                <w:bCs/>
                <w:color w:val="000000"/>
                <w:sz w:val="24"/>
                <w:szCs w:val="24"/>
              </w:rPr>
              <w:t xml:space="preserve"> </w:t>
            </w:r>
          </w:p>
          <w:p w14:paraId="3B04BF44" w14:textId="05055B89" w:rsidR="00AB6ACB" w:rsidRPr="00962085" w:rsidRDefault="00456499" w:rsidP="00AB6ACB">
            <w:pPr>
              <w:pStyle w:val="PlainText"/>
              <w:numPr>
                <w:ilvl w:val="0"/>
                <w:numId w:val="12"/>
              </w:numPr>
              <w:rPr>
                <w:rFonts w:cs="Arial"/>
                <w:bCs/>
                <w:color w:val="000000"/>
                <w:sz w:val="24"/>
                <w:szCs w:val="24"/>
                <w:lang w:eastAsia="en-GB"/>
              </w:rPr>
            </w:pPr>
            <w:r>
              <w:rPr>
                <w:rFonts w:cs="Arial"/>
                <w:bCs/>
                <w:color w:val="000000"/>
                <w:sz w:val="24"/>
                <w:szCs w:val="24"/>
              </w:rPr>
              <w:t>Update on</w:t>
            </w:r>
            <w:r w:rsidR="005005B5">
              <w:rPr>
                <w:rFonts w:cs="Arial"/>
                <w:bCs/>
                <w:color w:val="000000"/>
                <w:sz w:val="24"/>
                <w:szCs w:val="24"/>
              </w:rPr>
              <w:t xml:space="preserve"> arrangements for Litter-Pick</w:t>
            </w:r>
            <w:r w:rsidR="00962085">
              <w:rPr>
                <w:rFonts w:cs="Arial"/>
                <w:bCs/>
                <w:color w:val="000000"/>
                <w:sz w:val="24"/>
                <w:szCs w:val="24"/>
              </w:rPr>
              <w:t>.</w:t>
            </w:r>
          </w:p>
        </w:tc>
        <w:tc>
          <w:tcPr>
            <w:tcW w:w="5103" w:type="dxa"/>
            <w:gridSpan w:val="2"/>
          </w:tcPr>
          <w:p w14:paraId="40A91FB9" w14:textId="2FC8280B" w:rsidR="002D7622" w:rsidRDefault="00CE1866" w:rsidP="00CE1866">
            <w:pPr>
              <w:pStyle w:val="ListParagraph"/>
              <w:numPr>
                <w:ilvl w:val="0"/>
                <w:numId w:val="45"/>
              </w:numPr>
              <w:rPr>
                <w:rFonts w:ascii="Calibri" w:hAnsi="Calibri"/>
                <w:bCs/>
              </w:rPr>
            </w:pPr>
            <w:r>
              <w:rPr>
                <w:rFonts w:ascii="Calibri" w:hAnsi="Calibri"/>
                <w:bCs/>
              </w:rPr>
              <w:t xml:space="preserve">There </w:t>
            </w:r>
            <w:r w:rsidR="00EA6889">
              <w:rPr>
                <w:rFonts w:ascii="Calibri" w:hAnsi="Calibri"/>
                <w:bCs/>
              </w:rPr>
              <w:t>was</w:t>
            </w:r>
            <w:r>
              <w:rPr>
                <w:rFonts w:ascii="Calibri" w:hAnsi="Calibri"/>
                <w:bCs/>
              </w:rPr>
              <w:t xml:space="preserve"> no further update on these matters, other than report from WNC Cllr Clarke (above) </w:t>
            </w:r>
          </w:p>
          <w:p w14:paraId="402A5BB6" w14:textId="0B732F7B" w:rsidR="00CE1866" w:rsidRPr="00CE1866" w:rsidRDefault="00CE1866" w:rsidP="00CE1866">
            <w:pPr>
              <w:pStyle w:val="ListParagraph"/>
              <w:numPr>
                <w:ilvl w:val="0"/>
                <w:numId w:val="45"/>
              </w:numPr>
              <w:rPr>
                <w:rFonts w:ascii="Calibri" w:hAnsi="Calibri"/>
                <w:bCs/>
              </w:rPr>
            </w:pPr>
            <w:r>
              <w:rPr>
                <w:rFonts w:ascii="Calibri" w:hAnsi="Calibri"/>
                <w:bCs/>
              </w:rPr>
              <w:t>The matter of an organised litter-pick was still to be discussed with WI.</w:t>
            </w:r>
          </w:p>
        </w:tc>
      </w:tr>
      <w:tr w:rsidR="00F04461" w14:paraId="1585C475" w14:textId="77777777" w:rsidTr="004009B7">
        <w:tc>
          <w:tcPr>
            <w:tcW w:w="3261" w:type="dxa"/>
            <w:gridSpan w:val="4"/>
          </w:tcPr>
          <w:p w14:paraId="50F1D457" w14:textId="1A1AFE1D" w:rsidR="002B5870" w:rsidRDefault="002B5870" w:rsidP="002B5870">
            <w:pPr>
              <w:pStyle w:val="PlainText"/>
              <w:rPr>
                <w:b/>
                <w:sz w:val="24"/>
                <w:szCs w:val="24"/>
              </w:rPr>
            </w:pPr>
            <w:r>
              <w:rPr>
                <w:b/>
                <w:sz w:val="24"/>
                <w:szCs w:val="24"/>
              </w:rPr>
              <w:t>1</w:t>
            </w:r>
            <w:r w:rsidR="00456499">
              <w:rPr>
                <w:b/>
                <w:sz w:val="24"/>
                <w:szCs w:val="24"/>
              </w:rPr>
              <w:t>33</w:t>
            </w:r>
            <w:r>
              <w:rPr>
                <w:b/>
                <w:sz w:val="24"/>
                <w:szCs w:val="24"/>
              </w:rPr>
              <w:t xml:space="preserve">/26. To consider environmental &amp; Biodiversity Matters </w:t>
            </w:r>
          </w:p>
          <w:p w14:paraId="7F55CE04" w14:textId="02F6F782" w:rsidR="003C2C53" w:rsidRPr="003C2C53" w:rsidRDefault="002B5870" w:rsidP="003C2C53">
            <w:pPr>
              <w:pStyle w:val="PlainText"/>
              <w:numPr>
                <w:ilvl w:val="0"/>
                <w:numId w:val="33"/>
              </w:numPr>
              <w:rPr>
                <w:b/>
                <w:sz w:val="24"/>
                <w:szCs w:val="24"/>
              </w:rPr>
            </w:pPr>
            <w:r w:rsidRPr="0067661D">
              <w:rPr>
                <w:bCs/>
                <w:sz w:val="24"/>
                <w:szCs w:val="24"/>
              </w:rPr>
              <w:t>Health &amp; Wellbeing</w:t>
            </w:r>
            <w:r w:rsidR="002319A3">
              <w:rPr>
                <w:bCs/>
                <w:sz w:val="24"/>
                <w:szCs w:val="24"/>
              </w:rPr>
              <w:t xml:space="preserve"> – </w:t>
            </w:r>
            <w:r w:rsidR="00456499">
              <w:rPr>
                <w:bCs/>
                <w:sz w:val="24"/>
                <w:szCs w:val="24"/>
              </w:rPr>
              <w:t xml:space="preserve">To consider draft </w:t>
            </w:r>
            <w:r w:rsidR="002319A3">
              <w:rPr>
                <w:bCs/>
                <w:sz w:val="24"/>
                <w:szCs w:val="24"/>
              </w:rPr>
              <w:t>Wellbeing Plan</w:t>
            </w:r>
          </w:p>
          <w:p w14:paraId="1FD0518F" w14:textId="13915BFD" w:rsidR="00A743A2" w:rsidRDefault="00A743A2" w:rsidP="00A743A2">
            <w:pPr>
              <w:pStyle w:val="PlainText"/>
              <w:numPr>
                <w:ilvl w:val="0"/>
                <w:numId w:val="33"/>
              </w:numPr>
              <w:rPr>
                <w:bCs/>
                <w:sz w:val="24"/>
                <w:szCs w:val="24"/>
              </w:rPr>
            </w:pPr>
            <w:r w:rsidRPr="00A743A2">
              <w:rPr>
                <w:bCs/>
                <w:sz w:val="24"/>
                <w:szCs w:val="24"/>
              </w:rPr>
              <w:t xml:space="preserve">Community Resilience Project </w:t>
            </w:r>
            <w:r w:rsidR="003C2C53">
              <w:rPr>
                <w:bCs/>
                <w:sz w:val="24"/>
                <w:szCs w:val="24"/>
              </w:rPr>
              <w:t xml:space="preserve">– To consider Community Survey </w:t>
            </w:r>
          </w:p>
          <w:p w14:paraId="3E077085" w14:textId="32AD3BC1" w:rsidR="00AB6ACB" w:rsidRPr="00456499" w:rsidRDefault="00A743A2" w:rsidP="00456499">
            <w:pPr>
              <w:pStyle w:val="PlainText"/>
              <w:numPr>
                <w:ilvl w:val="0"/>
                <w:numId w:val="33"/>
              </w:numPr>
              <w:rPr>
                <w:bCs/>
                <w:sz w:val="24"/>
                <w:szCs w:val="24"/>
              </w:rPr>
            </w:pPr>
            <w:r>
              <w:rPr>
                <w:bCs/>
                <w:sz w:val="24"/>
                <w:szCs w:val="24"/>
              </w:rPr>
              <w:t xml:space="preserve">Local Nature Recovery Strategy </w:t>
            </w:r>
          </w:p>
        </w:tc>
        <w:tc>
          <w:tcPr>
            <w:tcW w:w="6237" w:type="dxa"/>
            <w:gridSpan w:val="6"/>
          </w:tcPr>
          <w:p w14:paraId="7147DB6D" w14:textId="77777777" w:rsidR="00F04461" w:rsidRDefault="00CE1866" w:rsidP="00CE1866">
            <w:pPr>
              <w:pStyle w:val="ListParagraph"/>
              <w:numPr>
                <w:ilvl w:val="0"/>
                <w:numId w:val="46"/>
              </w:numPr>
              <w:rPr>
                <w:rFonts w:ascii="Calibri" w:hAnsi="Calibri"/>
                <w:bCs/>
              </w:rPr>
            </w:pPr>
            <w:r>
              <w:rPr>
                <w:rFonts w:ascii="Calibri" w:hAnsi="Calibri"/>
                <w:bCs/>
              </w:rPr>
              <w:t xml:space="preserve">The meeting considered the draft Wellbeing </w:t>
            </w:r>
            <w:r w:rsidR="00383E49">
              <w:rPr>
                <w:rFonts w:ascii="Calibri" w:hAnsi="Calibri"/>
                <w:bCs/>
              </w:rPr>
              <w:t>P</w:t>
            </w:r>
            <w:r>
              <w:rPr>
                <w:rFonts w:ascii="Calibri" w:hAnsi="Calibri"/>
                <w:bCs/>
              </w:rPr>
              <w:t xml:space="preserve">lan which, following some proposed changes was </w:t>
            </w:r>
            <w:r w:rsidRPr="004009B7">
              <w:rPr>
                <w:rFonts w:ascii="Calibri" w:hAnsi="Calibri"/>
                <w:b/>
              </w:rPr>
              <w:t>APPROVED</w:t>
            </w:r>
            <w:r w:rsidR="00383E49" w:rsidRPr="004009B7">
              <w:rPr>
                <w:rFonts w:ascii="Calibri" w:hAnsi="Calibri"/>
                <w:b/>
              </w:rPr>
              <w:t>.</w:t>
            </w:r>
            <w:r w:rsidR="00383E49">
              <w:rPr>
                <w:rFonts w:ascii="Calibri" w:hAnsi="Calibri"/>
                <w:bCs/>
              </w:rPr>
              <w:t xml:space="preserve"> </w:t>
            </w:r>
          </w:p>
          <w:p w14:paraId="39358BF6" w14:textId="77777777" w:rsidR="00383E49" w:rsidRDefault="00383E49" w:rsidP="00CE1866">
            <w:pPr>
              <w:pStyle w:val="ListParagraph"/>
              <w:numPr>
                <w:ilvl w:val="0"/>
                <w:numId w:val="46"/>
              </w:numPr>
              <w:rPr>
                <w:rFonts w:ascii="Calibri" w:hAnsi="Calibri"/>
                <w:bCs/>
              </w:rPr>
            </w:pPr>
            <w:r>
              <w:rPr>
                <w:rFonts w:ascii="Calibri" w:hAnsi="Calibri"/>
                <w:bCs/>
              </w:rPr>
              <w:t xml:space="preserve">The meeting was referred to draft Community Survey which, following some proposed changes was </w:t>
            </w:r>
            <w:r w:rsidRPr="004009B7">
              <w:rPr>
                <w:rFonts w:ascii="Calibri" w:hAnsi="Calibri"/>
                <w:b/>
              </w:rPr>
              <w:t>APPROVED</w:t>
            </w:r>
            <w:r>
              <w:rPr>
                <w:rFonts w:ascii="Calibri" w:hAnsi="Calibri"/>
                <w:bCs/>
              </w:rPr>
              <w:t xml:space="preserve">. </w:t>
            </w:r>
            <w:r w:rsidRPr="004009B7">
              <w:rPr>
                <w:rFonts w:ascii="Calibri" w:hAnsi="Calibri"/>
                <w:b/>
              </w:rPr>
              <w:t>ACTION</w:t>
            </w:r>
            <w:r>
              <w:rPr>
                <w:rFonts w:ascii="Calibri" w:hAnsi="Calibri"/>
                <w:bCs/>
              </w:rPr>
              <w:t xml:space="preserve"> Cllr Hawkins will seek response from other organisations/partners before compiling final copy. </w:t>
            </w:r>
            <w:r w:rsidRPr="004009B7">
              <w:rPr>
                <w:rFonts w:ascii="Calibri" w:hAnsi="Calibri"/>
                <w:b/>
              </w:rPr>
              <w:t>ACTION</w:t>
            </w:r>
            <w:r>
              <w:rPr>
                <w:rFonts w:ascii="Calibri" w:hAnsi="Calibri"/>
                <w:bCs/>
              </w:rPr>
              <w:t xml:space="preserve"> Clerk will arrange the production and distribution of the jointly approved final copy and number required determined.</w:t>
            </w:r>
          </w:p>
          <w:p w14:paraId="3E747A54" w14:textId="6A6EE8AD" w:rsidR="00383E49" w:rsidRPr="00CE1866" w:rsidRDefault="00383E49" w:rsidP="00CE1866">
            <w:pPr>
              <w:pStyle w:val="ListParagraph"/>
              <w:numPr>
                <w:ilvl w:val="0"/>
                <w:numId w:val="46"/>
              </w:numPr>
              <w:rPr>
                <w:rFonts w:ascii="Calibri" w:hAnsi="Calibri"/>
                <w:bCs/>
              </w:rPr>
            </w:pPr>
            <w:r>
              <w:rPr>
                <w:rFonts w:ascii="Calibri" w:hAnsi="Calibri"/>
                <w:bCs/>
              </w:rPr>
              <w:t xml:space="preserve">The meeting was advised that GHPFA has responded to the strategy consultation which may provide future benefit </w:t>
            </w:r>
          </w:p>
        </w:tc>
      </w:tr>
      <w:tr w:rsidR="002D7622" w14:paraId="39E91EFE" w14:textId="77777777" w:rsidTr="00EA6889">
        <w:tc>
          <w:tcPr>
            <w:tcW w:w="2552" w:type="dxa"/>
          </w:tcPr>
          <w:p w14:paraId="45DC47A6" w14:textId="6A8550BD" w:rsidR="002F6999" w:rsidRDefault="002400DC" w:rsidP="00211677">
            <w:pPr>
              <w:pStyle w:val="PlainText"/>
              <w:rPr>
                <w:rFonts w:cs="Arial"/>
                <w:b/>
                <w:bCs/>
                <w:color w:val="000000"/>
                <w:sz w:val="24"/>
                <w:szCs w:val="24"/>
                <w:lang w:eastAsia="en-GB"/>
              </w:rPr>
            </w:pPr>
            <w:r>
              <w:rPr>
                <w:rFonts w:cs="Arial"/>
                <w:b/>
                <w:bCs/>
                <w:color w:val="000000"/>
                <w:sz w:val="24"/>
                <w:szCs w:val="24"/>
                <w:lang w:eastAsia="en-GB"/>
              </w:rPr>
              <w:t>1</w:t>
            </w:r>
            <w:r w:rsidR="00456499">
              <w:rPr>
                <w:rFonts w:cs="Arial"/>
                <w:b/>
                <w:bCs/>
                <w:color w:val="000000"/>
                <w:sz w:val="24"/>
                <w:szCs w:val="24"/>
                <w:lang w:eastAsia="en-GB"/>
              </w:rPr>
              <w:t>34</w:t>
            </w:r>
            <w:r>
              <w:rPr>
                <w:rFonts w:cs="Arial"/>
                <w:b/>
                <w:bCs/>
                <w:color w:val="000000"/>
                <w:sz w:val="24"/>
                <w:szCs w:val="24"/>
                <w:lang w:eastAsia="en-GB"/>
              </w:rPr>
              <w:t>/26</w:t>
            </w:r>
            <w:r w:rsidR="002D7622">
              <w:rPr>
                <w:rFonts w:cs="Arial"/>
                <w:b/>
                <w:bCs/>
                <w:color w:val="000000"/>
                <w:sz w:val="24"/>
                <w:szCs w:val="24"/>
                <w:lang w:eastAsia="en-GB"/>
              </w:rPr>
              <w:t>.</w:t>
            </w:r>
            <w:r w:rsidR="002D7622" w:rsidRPr="00A74A6E">
              <w:rPr>
                <w:rFonts w:cs="Arial"/>
                <w:b/>
                <w:bCs/>
                <w:color w:val="000000"/>
                <w:sz w:val="24"/>
                <w:szCs w:val="24"/>
                <w:lang w:eastAsia="en-GB"/>
              </w:rPr>
              <w:t xml:space="preserve"> To consi</w:t>
            </w:r>
            <w:r w:rsidR="002D7622">
              <w:rPr>
                <w:rFonts w:cs="Arial"/>
                <w:b/>
                <w:bCs/>
                <w:color w:val="000000"/>
                <w:sz w:val="24"/>
                <w:szCs w:val="24"/>
                <w:lang w:eastAsia="en-GB"/>
              </w:rPr>
              <w:t>der the monthly public messages</w:t>
            </w:r>
          </w:p>
          <w:p w14:paraId="66404098" w14:textId="25543BE6" w:rsidR="00811E3D" w:rsidRPr="00211677" w:rsidRDefault="00811E3D" w:rsidP="00211677">
            <w:pPr>
              <w:pStyle w:val="PlainText"/>
              <w:rPr>
                <w:rFonts w:cs="Arial"/>
                <w:b/>
                <w:bCs/>
                <w:color w:val="000000"/>
                <w:sz w:val="24"/>
                <w:szCs w:val="24"/>
                <w:lang w:eastAsia="en-GB"/>
              </w:rPr>
            </w:pPr>
          </w:p>
        </w:tc>
        <w:tc>
          <w:tcPr>
            <w:tcW w:w="6946" w:type="dxa"/>
            <w:gridSpan w:val="9"/>
          </w:tcPr>
          <w:p w14:paraId="384051A5" w14:textId="7F09F2AF" w:rsidR="002D7622" w:rsidRDefault="00383E49" w:rsidP="00383E49">
            <w:pPr>
              <w:pStyle w:val="ListParagraph"/>
              <w:numPr>
                <w:ilvl w:val="0"/>
                <w:numId w:val="47"/>
              </w:numPr>
              <w:rPr>
                <w:rFonts w:ascii="Calibri" w:hAnsi="Calibri"/>
                <w:bCs/>
              </w:rPr>
            </w:pPr>
            <w:r>
              <w:rPr>
                <w:rFonts w:ascii="Calibri" w:hAnsi="Calibri"/>
                <w:bCs/>
              </w:rPr>
              <w:t xml:space="preserve">Northamptonshire </w:t>
            </w:r>
            <w:r w:rsidR="00BB4775" w:rsidRPr="00383E49">
              <w:rPr>
                <w:rFonts w:ascii="Calibri" w:hAnsi="Calibri"/>
                <w:bCs/>
              </w:rPr>
              <w:t xml:space="preserve">Care Services Directory </w:t>
            </w:r>
            <w:r w:rsidR="006A55C9">
              <w:rPr>
                <w:rFonts w:ascii="Calibri" w:hAnsi="Calibri"/>
                <w:bCs/>
              </w:rPr>
              <w:t xml:space="preserve">can be accessed at: </w:t>
            </w:r>
            <w:hyperlink r:id="rId8" w:history="1">
              <w:r w:rsidR="006A55C9" w:rsidRPr="00AD3F67">
                <w:rPr>
                  <w:rStyle w:val="Hyperlink"/>
                  <w:rFonts w:ascii="Calibri" w:hAnsi="Calibri"/>
                  <w:bCs/>
                </w:rPr>
                <w:t>https://www.carechoices.co.uk/publication/northamptonshire-care-services-directory/</w:t>
              </w:r>
            </w:hyperlink>
          </w:p>
          <w:p w14:paraId="1E1563AE" w14:textId="1052BEEF" w:rsidR="00EA6889" w:rsidRDefault="00BB4775" w:rsidP="00EA6889">
            <w:pPr>
              <w:pStyle w:val="ListParagraph"/>
              <w:numPr>
                <w:ilvl w:val="0"/>
                <w:numId w:val="47"/>
              </w:numPr>
              <w:rPr>
                <w:rFonts w:ascii="Calibri" w:hAnsi="Calibri"/>
                <w:bCs/>
              </w:rPr>
            </w:pPr>
            <w:r w:rsidRPr="006A55C9">
              <w:rPr>
                <w:rFonts w:ascii="Calibri" w:hAnsi="Calibri"/>
                <w:bCs/>
              </w:rPr>
              <w:t xml:space="preserve">Online safety course </w:t>
            </w:r>
            <w:r w:rsidR="006A55C9">
              <w:rPr>
                <w:rFonts w:ascii="Calibri" w:hAnsi="Calibri"/>
                <w:bCs/>
              </w:rPr>
              <w:t xml:space="preserve">preventing </w:t>
            </w:r>
            <w:r w:rsidRPr="006A55C9">
              <w:rPr>
                <w:rFonts w:ascii="Calibri" w:hAnsi="Calibri"/>
                <w:bCs/>
              </w:rPr>
              <w:t xml:space="preserve">scamming </w:t>
            </w:r>
            <w:r w:rsidR="006A55C9">
              <w:rPr>
                <w:rFonts w:ascii="Calibri" w:hAnsi="Calibri"/>
                <w:bCs/>
              </w:rPr>
              <w:t>can be accessed at:</w:t>
            </w:r>
          </w:p>
          <w:p w14:paraId="08B3E20B" w14:textId="78932022" w:rsidR="00BB4775" w:rsidRPr="00E063C6" w:rsidRDefault="00E063C6" w:rsidP="00E063C6">
            <w:pPr>
              <w:pStyle w:val="ListParagraph"/>
              <w:ind w:left="420"/>
              <w:rPr>
                <w:rFonts w:ascii="Calibri" w:hAnsi="Calibri"/>
                <w:bCs/>
              </w:rPr>
            </w:pPr>
            <w:hyperlink r:id="rId9" w:history="1">
              <w:r w:rsidRPr="003B2F63">
                <w:rPr>
                  <w:rStyle w:val="Hyperlink"/>
                  <w:rFonts w:ascii="Calibri" w:hAnsi="Calibri"/>
                  <w:bCs/>
                </w:rPr>
                <w:t>https://s-url.co/LCMtAA</w:t>
              </w:r>
            </w:hyperlink>
            <w:r w:rsidR="00BB4775" w:rsidRPr="00E063C6">
              <w:rPr>
                <w:rFonts w:ascii="Calibri" w:hAnsi="Calibri"/>
                <w:bCs/>
              </w:rPr>
              <w:t xml:space="preserve"> </w:t>
            </w:r>
          </w:p>
          <w:p w14:paraId="4A0735BB" w14:textId="77777777" w:rsidR="00BB4775" w:rsidRDefault="00EA6889" w:rsidP="00BD7DCD">
            <w:pPr>
              <w:pStyle w:val="ListParagraph"/>
              <w:numPr>
                <w:ilvl w:val="0"/>
                <w:numId w:val="47"/>
              </w:numPr>
              <w:rPr>
                <w:rFonts w:ascii="Calibri" w:hAnsi="Calibri"/>
                <w:bCs/>
              </w:rPr>
            </w:pPr>
            <w:r>
              <w:rPr>
                <w:rFonts w:ascii="Calibri" w:hAnsi="Calibri"/>
                <w:bCs/>
              </w:rPr>
              <w:t>Please be mindful of neighbours regarding noise</w:t>
            </w:r>
            <w:r w:rsidR="00BB4775" w:rsidRPr="00EA6889">
              <w:rPr>
                <w:rFonts w:ascii="Calibri" w:hAnsi="Calibri"/>
                <w:bCs/>
              </w:rPr>
              <w:t xml:space="preserve"> </w:t>
            </w:r>
            <w:r>
              <w:rPr>
                <w:rFonts w:ascii="Calibri" w:hAnsi="Calibri"/>
                <w:bCs/>
              </w:rPr>
              <w:t>from garden activities.</w:t>
            </w:r>
          </w:p>
          <w:p w14:paraId="49FAE9D3" w14:textId="2F9A573A" w:rsidR="00E063C6" w:rsidRPr="00EA6889" w:rsidRDefault="00E063C6" w:rsidP="00BD7DCD">
            <w:pPr>
              <w:pStyle w:val="ListParagraph"/>
              <w:numPr>
                <w:ilvl w:val="0"/>
                <w:numId w:val="47"/>
              </w:numPr>
              <w:rPr>
                <w:rFonts w:ascii="Calibri" w:hAnsi="Calibri"/>
                <w:bCs/>
              </w:rPr>
            </w:pPr>
            <w:r>
              <w:rPr>
                <w:rFonts w:ascii="Calibri" w:hAnsi="Calibri"/>
                <w:bCs/>
              </w:rPr>
              <w:t>Please clean up after your dog</w:t>
            </w:r>
          </w:p>
        </w:tc>
      </w:tr>
    </w:tbl>
    <w:p w14:paraId="2F672DDB" w14:textId="7DE2DE55" w:rsidR="00BB4775" w:rsidRDefault="00BB4775" w:rsidP="00451542">
      <w:pPr>
        <w:rPr>
          <w:rFonts w:asciiTheme="minorHAnsi" w:eastAsiaTheme="minorHAnsi" w:hAnsiTheme="minorHAnsi" w:cstheme="minorBidi"/>
          <w:b/>
          <w:bCs/>
        </w:rPr>
      </w:pPr>
      <w:r w:rsidRPr="00EA6889">
        <w:rPr>
          <w:rFonts w:asciiTheme="minorHAnsi" w:eastAsiaTheme="minorHAnsi" w:hAnsiTheme="minorHAnsi" w:cstheme="minorBidi"/>
          <w:b/>
          <w:bCs/>
        </w:rPr>
        <w:t>Meeting Closed at 9.30pm</w:t>
      </w:r>
    </w:p>
    <w:p w14:paraId="14BFCF41" w14:textId="77777777" w:rsidR="00E063C6" w:rsidRDefault="00E063C6" w:rsidP="00451542">
      <w:pPr>
        <w:rPr>
          <w:rFonts w:asciiTheme="minorHAnsi" w:eastAsiaTheme="minorHAnsi" w:hAnsiTheme="minorHAnsi" w:cstheme="minorBidi"/>
          <w:b/>
          <w:bCs/>
        </w:rPr>
      </w:pPr>
    </w:p>
    <w:p w14:paraId="35781F23" w14:textId="77777777" w:rsidR="004009B7" w:rsidRDefault="004009B7" w:rsidP="00451542">
      <w:pPr>
        <w:rPr>
          <w:rFonts w:asciiTheme="minorHAnsi" w:eastAsiaTheme="minorHAnsi" w:hAnsiTheme="minorHAnsi" w:cstheme="minorBidi"/>
          <w:b/>
          <w:bCs/>
        </w:rPr>
      </w:pPr>
    </w:p>
    <w:p w14:paraId="68BDA7AF" w14:textId="77777777" w:rsidR="004009B7" w:rsidRDefault="004009B7" w:rsidP="00451542">
      <w:pPr>
        <w:rPr>
          <w:rFonts w:asciiTheme="minorHAnsi" w:eastAsiaTheme="minorHAnsi" w:hAnsiTheme="minorHAnsi" w:cstheme="minorBidi"/>
          <w:b/>
          <w:bCs/>
        </w:rPr>
      </w:pPr>
    </w:p>
    <w:p w14:paraId="1FDAD41B" w14:textId="0DF0AA1B" w:rsidR="004009B7" w:rsidRPr="00EA6889" w:rsidRDefault="004009B7" w:rsidP="00451542">
      <w:pPr>
        <w:rPr>
          <w:rFonts w:asciiTheme="minorHAnsi" w:eastAsiaTheme="minorHAnsi" w:hAnsiTheme="minorHAnsi" w:cstheme="minorBidi"/>
          <w:b/>
          <w:bCs/>
        </w:rPr>
      </w:pPr>
      <w:r>
        <w:rPr>
          <w:rFonts w:asciiTheme="minorHAnsi" w:eastAsiaTheme="minorHAnsi" w:hAnsiTheme="minorHAnsi" w:cstheme="minorBidi"/>
          <w:b/>
          <w:bCs/>
        </w:rPr>
        <w:t>Signature……………………………………</w:t>
      </w:r>
      <w:proofErr w:type="gramStart"/>
      <w:r>
        <w:rPr>
          <w:rFonts w:asciiTheme="minorHAnsi" w:eastAsiaTheme="minorHAnsi" w:hAnsiTheme="minorHAnsi" w:cstheme="minorBidi"/>
          <w:b/>
          <w:bCs/>
        </w:rPr>
        <w:t>…..</w:t>
      </w:r>
      <w:proofErr w:type="gramEnd"/>
      <w:r>
        <w:rPr>
          <w:rFonts w:asciiTheme="minorHAnsi" w:eastAsiaTheme="minorHAnsi" w:hAnsiTheme="minorHAnsi" w:cstheme="minorBidi"/>
          <w:b/>
          <w:bCs/>
        </w:rPr>
        <w:tab/>
      </w:r>
      <w:r>
        <w:rPr>
          <w:rFonts w:asciiTheme="minorHAnsi" w:eastAsiaTheme="minorHAnsi" w:hAnsiTheme="minorHAnsi" w:cstheme="minorBidi"/>
          <w:b/>
          <w:bCs/>
        </w:rPr>
        <w:tab/>
        <w:t>Dated………………………………………….</w:t>
      </w:r>
    </w:p>
    <w:p w14:paraId="0588E014" w14:textId="6F7CCE8F" w:rsidR="00EA6889" w:rsidRDefault="00EA6889" w:rsidP="00451542">
      <w:pPr>
        <w:rPr>
          <w:rFonts w:asciiTheme="minorHAnsi" w:eastAsiaTheme="minorHAnsi" w:hAnsiTheme="minorHAnsi" w:cstheme="minorBidi"/>
          <w:b/>
          <w:bCs/>
        </w:rPr>
      </w:pPr>
      <w:r w:rsidRPr="00EA6889">
        <w:rPr>
          <w:rFonts w:asciiTheme="minorHAnsi" w:eastAsiaTheme="minorHAnsi" w:hAnsiTheme="minorHAnsi" w:cstheme="minorBidi"/>
          <w:b/>
          <w:bCs/>
        </w:rPr>
        <w:t xml:space="preserve">Appendix A </w:t>
      </w:r>
      <w:proofErr w:type="gramStart"/>
      <w:r w:rsidRPr="00EA6889">
        <w:rPr>
          <w:rFonts w:asciiTheme="minorHAnsi" w:eastAsiaTheme="minorHAnsi" w:hAnsiTheme="minorHAnsi" w:cstheme="minorBidi"/>
          <w:b/>
          <w:bCs/>
        </w:rPr>
        <w:t xml:space="preserve">- </w:t>
      </w:r>
      <w:r>
        <w:rPr>
          <w:rFonts w:asciiTheme="minorHAnsi" w:eastAsiaTheme="minorHAnsi" w:hAnsiTheme="minorHAnsi" w:cstheme="minorBidi"/>
          <w:b/>
          <w:bCs/>
        </w:rPr>
        <w:t xml:space="preserve"> WNC</w:t>
      </w:r>
      <w:proofErr w:type="gramEnd"/>
      <w:r>
        <w:rPr>
          <w:rFonts w:asciiTheme="minorHAnsi" w:eastAsiaTheme="minorHAnsi" w:hAnsiTheme="minorHAnsi" w:cstheme="minorBidi"/>
          <w:b/>
          <w:bCs/>
        </w:rPr>
        <w:t xml:space="preserve"> Cllr Clarke Report</w:t>
      </w:r>
    </w:p>
    <w:p w14:paraId="70AEECEA" w14:textId="33C152C1" w:rsidR="007C36D2" w:rsidRDefault="007C36D2" w:rsidP="00451542">
      <w:r>
        <w:t xml:space="preserve">On 18 March 2026, I met with David Shelley of Grant Palmer to discuss the 41 Bus Service, which currently operates without subsidy. Issues raised included departure times, limited evening services, and implications for onward connections. No timetable changes are planned at present; however, service frequency may be reviewed subject to demand or additional funding. Grant Palmer will continue local marketing and explore coordination with community transport providers, including the </w:t>
      </w:r>
      <w:proofErr w:type="spellStart"/>
      <w:r>
        <w:t>Cogenhoe</w:t>
      </w:r>
      <w:proofErr w:type="spellEnd"/>
      <w:r>
        <w:t xml:space="preserve"> Village Hopper. The enforcement case relating to Leys Lane, Great Houghton is now closed. Planning application 2025/0819/FULL approved a vehicular access using a gravel strip onto Leys Lane, resolving the breach raised by Great Houghton Parish Council. Permission was granted on 19 June 2025, and the Planning Officer’s report is available on the Planning Register. I raised several queries with Nathan Lowde, Team Leader (Development Management), and his responses are summarised separately. Updates on the Green Hill Solar Farm and the transfer of Northampton Partnership Homes back inhouse are included in my Monthly Report. WNC has approved a £464.3 million balanced budget for 2026/27, including a 4.95% council tax increase and £29 million in savings to address service pressures. The budget includes £163 million in capital investment over five years and revised fees, such as an increase in garden waste charges to £69. Temporary emergency support for residents reliant on heating oil was available until 31 March 2026, ahead of the launch of the new Crisis &amp; Resilience Fund (CRF) on 1 April 2026. The CRF replaces the Household Support Fund and Discretionary Housing Payments, with a focus on longer-term resilience. WNC’s provisional allocation is £4.65 million per year until March 2029. Following the Extraordinary Council meeting on devolution held on 13 March 2026, West and North Northamptonshire Councils jointly submitted an Expression of Interest to become a Foundation Strategic Authority on 20 March 2026. WNC has announced a £172,000 Community Transport Grant Fund for 2026/27. Parish councils and community groups can apply to support transport provision in areas with limited or no bus services. The application deadline is 10:00am on 24 April 2026</w:t>
      </w:r>
    </w:p>
    <w:p w14:paraId="686843AE" w14:textId="77E00E71" w:rsidR="007C36D2" w:rsidRDefault="007C36D2" w:rsidP="00451542">
      <w:r>
        <w:t>I remain disappointed by WNC’s response to the demise of the Ability Service. My consistent aim has been to encourage a non-partisan discussion on unmet rural transport needs. The Council’s focus on statutory provision alone overlooks the strategic value of community transport. Evidence shows that community transport can be a cost-effective way to address gaps in the network, support local economies, and reduce pressure on health and social care services. It is essential that WNC develops a coordinated strategy with existing providers.</w:t>
      </w:r>
    </w:p>
    <w:p w14:paraId="3ECFF9EE" w14:textId="200DA1E1" w:rsidR="007C36D2" w:rsidRDefault="007C36D2" w:rsidP="00451542">
      <w:r>
        <w:t xml:space="preserve">Additional updates this month include: • The anticipated opening of the Towcester Relief Road during the week commencing 4 May 2026. • A £7.6 million employment and skills funding package benefiting West Northamptonshire. • The launch of the Warm Homes: Local Grant for energy-efficiency improvements. • New apprentice incentives for SMEs from October 2026. • Opportunities for parish councillors and clerks to meet with senior planning officers. At the Council meeting on 26 March 2026, I presented an Opposition Priority Business Motion addressing the deteriorating condition of roads across West Northamptonshire and the growing problem of potholes. The motion proposed the creation of a Pothole and Highways Task Force, alongside a clear action plan to address the repair backlog. I subsequently withdrew the motion after amendments were introduced that, in my view, mischaracterised the causes of current funding pressures and replaced meaningful action with further review. The fundamental issue is long-term national underinvestment by the Department for Transport. Across England, the highways repair backlog now stands at £19 billion, with some areas facing timescales of more than a century to fully resurface their networks. In West Northamptonshire alone, the backlog is estimated at £390 million—an unsustainable and unacceptable position. Road conditions continue to deteriorate faster than our ability to inspect and repair them. Prolonged periods of wet and cold weather have contributed to widespread failures, requiring difficult decisions between permanent repairs and temporary safety measures. Increasingly, residents are no longer reporting isolated </w:t>
      </w:r>
      <w:proofErr w:type="gramStart"/>
      <w:r>
        <w:t>defects</w:t>
      </w:r>
      <w:proofErr w:type="gramEnd"/>
      <w:r>
        <w:t xml:space="preserve"> but entire roads deemed unsafe, with some communities turning to Section 56 of the Highways Act 1980 to compel action. This growing frustration must be addressed. Transparency is vital. Residents deserve a clear understanding of how highways funding is allocated, what outcomes are expected, and how the escalating backlog will be managed. Permanent damage has become commonplace, and drivers are changing travel patterns simply to avoid unsafe roads.</w:t>
      </w:r>
    </w:p>
    <w:p w14:paraId="773D0466" w14:textId="6DEF45FE" w:rsidR="007C36D2" w:rsidRPr="007C36D2" w:rsidRDefault="007C36D2" w:rsidP="00451542">
      <w:pPr>
        <w:rPr>
          <w:rFonts w:asciiTheme="minorHAnsi" w:eastAsiaTheme="minorHAnsi" w:hAnsiTheme="minorHAnsi" w:cstheme="minorBidi"/>
        </w:rPr>
      </w:pPr>
      <w:r>
        <w:t xml:space="preserve">As councillors, we have a responsibility to advocate for residents, challenge both the Council and the Department for Transport where </w:t>
      </w:r>
      <w:proofErr w:type="gramStart"/>
      <w:r>
        <w:t>necessary, and</w:t>
      </w:r>
      <w:proofErr w:type="gramEnd"/>
      <w:r>
        <w:t xml:space="preserve"> ensure that the £15.3 million government allocation for highways is used strategically and effectively. We must be clear about why repair levels have declined and what steps are being taken to restore the network and improve performance. This motion was intended to promote accountability, strengthen advocacy, and support a more sustainable approach to highways management. Supporting it would have meant standing up for residents, businesses, and communities who deserve a road network that is safe, reliable, and properly maintained</w:t>
      </w:r>
    </w:p>
    <w:p w14:paraId="35C00CB5" w14:textId="77777777" w:rsidR="00EA6889" w:rsidRDefault="00EA6889" w:rsidP="00451542">
      <w:pPr>
        <w:rPr>
          <w:rFonts w:asciiTheme="minorHAnsi" w:eastAsiaTheme="minorHAnsi" w:hAnsiTheme="minorHAnsi" w:cstheme="minorBidi"/>
          <w:b/>
          <w:bCs/>
        </w:rPr>
      </w:pPr>
    </w:p>
    <w:p w14:paraId="59193052" w14:textId="41BEE1B4" w:rsidR="00EA6889" w:rsidRDefault="00EA6889" w:rsidP="00451542">
      <w:pPr>
        <w:rPr>
          <w:rFonts w:asciiTheme="minorHAnsi" w:eastAsiaTheme="minorHAnsi" w:hAnsiTheme="minorHAnsi" w:cstheme="minorBidi"/>
          <w:b/>
          <w:bCs/>
        </w:rPr>
      </w:pPr>
      <w:r>
        <w:rPr>
          <w:rFonts w:asciiTheme="minorHAnsi" w:eastAsiaTheme="minorHAnsi" w:hAnsiTheme="minorHAnsi" w:cstheme="minorBidi"/>
          <w:b/>
          <w:bCs/>
        </w:rPr>
        <w:t>Appendix B – GHPFA Report</w:t>
      </w:r>
    </w:p>
    <w:p w14:paraId="4A990797" w14:textId="77777777" w:rsidR="00EA6889" w:rsidRDefault="00EA6889" w:rsidP="00451542">
      <w:pPr>
        <w:rPr>
          <w:rFonts w:asciiTheme="minorHAnsi" w:eastAsiaTheme="minorHAnsi" w:hAnsiTheme="minorHAnsi" w:cstheme="minorBidi"/>
          <w:b/>
          <w:bCs/>
        </w:rPr>
      </w:pPr>
    </w:p>
    <w:p w14:paraId="00950E0C" w14:textId="460A1CBF" w:rsidR="00EA6889" w:rsidRPr="00AC55E2" w:rsidRDefault="00EA6889" w:rsidP="00AC55E2">
      <w:pPr>
        <w:pStyle w:val="ListParagraph"/>
        <w:numPr>
          <w:ilvl w:val="0"/>
          <w:numId w:val="48"/>
        </w:numPr>
        <w:rPr>
          <w:rFonts w:asciiTheme="minorHAnsi" w:hAnsiTheme="minorHAnsi" w:cstheme="minorHAnsi"/>
          <w:color w:val="2C363A"/>
          <w:shd w:val="clear" w:color="auto" w:fill="FFFFFF"/>
        </w:rPr>
      </w:pPr>
      <w:r w:rsidRPr="00AC55E2">
        <w:rPr>
          <w:rFonts w:asciiTheme="minorHAnsi" w:hAnsiTheme="minorHAnsi" w:cstheme="minorHAnsi"/>
          <w:color w:val="2C363A"/>
          <w:shd w:val="clear" w:color="auto" w:fill="FFFFFF"/>
        </w:rPr>
        <w:t>Finances still strong with £75k+ being held in all accounts.</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 xml:space="preserve">2. John Adams to call meeting of </w:t>
      </w:r>
      <w:proofErr w:type="gramStart"/>
      <w:r w:rsidRPr="00AC55E2">
        <w:rPr>
          <w:rFonts w:asciiTheme="minorHAnsi" w:hAnsiTheme="minorHAnsi" w:cstheme="minorHAnsi"/>
          <w:color w:val="2C363A"/>
          <w:shd w:val="clear" w:color="auto" w:fill="FFFFFF"/>
        </w:rPr>
        <w:t>sub group</w:t>
      </w:r>
      <w:proofErr w:type="gramEnd"/>
      <w:r w:rsidRPr="00AC55E2">
        <w:rPr>
          <w:rFonts w:asciiTheme="minorHAnsi" w:hAnsiTheme="minorHAnsi" w:cstheme="minorHAnsi"/>
          <w:color w:val="2C363A"/>
          <w:shd w:val="clear" w:color="auto" w:fill="FFFFFF"/>
        </w:rPr>
        <w:t xml:space="preserve"> to discuss and activate repair and maintenance of the hall and playing field as well as exercise equipment and playground equipment. Also to discuss and activate internal external decoration of the hall.</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 xml:space="preserve">3. Ceroc a regular Sunday user of the hall had a problem with the lack of cleaning of the hall following a previous party. Sue Stevens had to clean the hall with very limited goods as the cleaning cupboard was empty. </w:t>
      </w:r>
      <w:proofErr w:type="gramStart"/>
      <w:r w:rsidRPr="00AC55E2">
        <w:rPr>
          <w:rFonts w:asciiTheme="minorHAnsi" w:hAnsiTheme="minorHAnsi" w:cstheme="minorHAnsi"/>
          <w:color w:val="2C363A"/>
          <w:shd w:val="clear" w:color="auto" w:fill="FFFFFF"/>
        </w:rPr>
        <w:t>Thanks</w:t>
      </w:r>
      <w:proofErr w:type="gramEnd"/>
      <w:r w:rsidRPr="00AC55E2">
        <w:rPr>
          <w:rFonts w:asciiTheme="minorHAnsi" w:hAnsiTheme="minorHAnsi" w:cstheme="minorHAnsi"/>
          <w:color w:val="2C363A"/>
          <w:shd w:val="clear" w:color="auto" w:fill="FFFFFF"/>
        </w:rPr>
        <w:t xml:space="preserve"> given to Sue and arrangements made for the cupboard to be </w:t>
      </w:r>
      <w:proofErr w:type="gramStart"/>
      <w:r w:rsidRPr="00AC55E2">
        <w:rPr>
          <w:rFonts w:asciiTheme="minorHAnsi" w:hAnsiTheme="minorHAnsi" w:cstheme="minorHAnsi"/>
          <w:color w:val="2C363A"/>
          <w:shd w:val="clear" w:color="auto" w:fill="FFFFFF"/>
        </w:rPr>
        <w:t>stocked at all times</w:t>
      </w:r>
      <w:proofErr w:type="gramEnd"/>
      <w:r w:rsidRPr="00AC55E2">
        <w:rPr>
          <w:rFonts w:asciiTheme="minorHAnsi" w:hAnsiTheme="minorHAnsi" w:cstheme="minorHAnsi"/>
          <w:color w:val="2C363A"/>
          <w:shd w:val="clear" w:color="auto" w:fill="FFFFFF"/>
        </w:rPr>
        <w:t xml:space="preserve"> as well as all users to leave the hall in a clean condition.</w:t>
      </w:r>
      <w:r w:rsidRPr="00AC55E2">
        <w:rPr>
          <w:rFonts w:asciiTheme="minorHAnsi" w:hAnsiTheme="minorHAnsi" w:cstheme="minorHAnsi"/>
          <w:color w:val="2C363A"/>
        </w:rPr>
        <w:br/>
      </w:r>
      <w:proofErr w:type="gramStart"/>
      <w:r w:rsidRPr="00AC55E2">
        <w:rPr>
          <w:rFonts w:asciiTheme="minorHAnsi" w:hAnsiTheme="minorHAnsi" w:cstheme="minorHAnsi"/>
          <w:color w:val="2C363A"/>
          <w:shd w:val="clear" w:color="auto" w:fill="FFFFFF"/>
        </w:rPr>
        <w:t>4.Both</w:t>
      </w:r>
      <w:proofErr w:type="gramEnd"/>
      <w:r w:rsidRPr="00AC55E2">
        <w:rPr>
          <w:rFonts w:asciiTheme="minorHAnsi" w:hAnsiTheme="minorHAnsi" w:cstheme="minorHAnsi"/>
          <w:color w:val="2C363A"/>
          <w:shd w:val="clear" w:color="auto" w:fill="FFFFFF"/>
        </w:rPr>
        <w:t xml:space="preserve"> rope climbs in the playground area need repairs and this is to be done. </w:t>
      </w:r>
      <w:proofErr w:type="spellStart"/>
      <w:r w:rsidRPr="00AC55E2">
        <w:rPr>
          <w:rFonts w:asciiTheme="minorHAnsi" w:hAnsiTheme="minorHAnsi" w:cstheme="minorHAnsi"/>
          <w:color w:val="2C363A"/>
          <w:shd w:val="clear" w:color="auto" w:fill="FFFFFF"/>
        </w:rPr>
        <w:t>ie</w:t>
      </w:r>
      <w:proofErr w:type="spellEnd"/>
      <w:r w:rsidRPr="00AC55E2">
        <w:rPr>
          <w:rFonts w:asciiTheme="minorHAnsi" w:hAnsiTheme="minorHAnsi" w:cstheme="minorHAnsi"/>
          <w:color w:val="2C363A"/>
          <w:shd w:val="clear" w:color="auto" w:fill="FFFFFF"/>
        </w:rPr>
        <w:t>. to install ground mesh to stop the ground area being excessively muddy.</w:t>
      </w:r>
      <w:r w:rsidRPr="00AC55E2">
        <w:rPr>
          <w:rFonts w:asciiTheme="minorHAnsi" w:hAnsiTheme="minorHAnsi" w:cstheme="minorHAnsi"/>
          <w:color w:val="2C363A"/>
        </w:rPr>
        <w:br/>
      </w:r>
      <w:proofErr w:type="gramStart"/>
      <w:r w:rsidRPr="00AC55E2">
        <w:rPr>
          <w:rFonts w:asciiTheme="minorHAnsi" w:hAnsiTheme="minorHAnsi" w:cstheme="minorHAnsi"/>
          <w:color w:val="2C363A"/>
          <w:shd w:val="clear" w:color="auto" w:fill="FFFFFF"/>
        </w:rPr>
        <w:t>5.The</w:t>
      </w:r>
      <w:proofErr w:type="gramEnd"/>
      <w:r w:rsidRPr="00AC55E2">
        <w:rPr>
          <w:rFonts w:asciiTheme="minorHAnsi" w:hAnsiTheme="minorHAnsi" w:cstheme="minorHAnsi"/>
          <w:color w:val="2C363A"/>
          <w:shd w:val="clear" w:color="auto" w:fill="FFFFFF"/>
        </w:rPr>
        <w:t xml:space="preserve"> cricket club needs to replace the current artificial surface on the cricket square. Cost of £4k to£6k probable.</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6.Also football pitches need treatment to stop excess mud etc. at cost of £720.</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 xml:space="preserve">7.In relation to works such as those mentioned Peter Hawkins to talk to Parish Clerk to see if the Parish Council could order and pay for such works and re-claim the VAT. The GHPFA would then reimburse the </w:t>
      </w:r>
      <w:proofErr w:type="gramStart"/>
      <w:r w:rsidRPr="00AC55E2">
        <w:rPr>
          <w:rFonts w:asciiTheme="minorHAnsi" w:hAnsiTheme="minorHAnsi" w:cstheme="minorHAnsi"/>
          <w:color w:val="2C363A"/>
          <w:shd w:val="clear" w:color="auto" w:fill="FFFFFF"/>
        </w:rPr>
        <w:t>net  amount</w:t>
      </w:r>
      <w:proofErr w:type="gramEnd"/>
      <w:r w:rsidRPr="00AC55E2">
        <w:rPr>
          <w:rFonts w:asciiTheme="minorHAnsi" w:hAnsiTheme="minorHAnsi" w:cstheme="minorHAnsi"/>
          <w:color w:val="2C363A"/>
          <w:shd w:val="clear" w:color="auto" w:fill="FFFFFF"/>
        </w:rPr>
        <w:t xml:space="preserve"> to the Parish Council. Also to discuss if the possibility of financial help could be given by the Parish council if agreed to by Councillors. </w:t>
      </w:r>
      <w:proofErr w:type="spellStart"/>
      <w:r w:rsidRPr="00AC55E2">
        <w:rPr>
          <w:rFonts w:asciiTheme="minorHAnsi" w:hAnsiTheme="minorHAnsi" w:cstheme="minorHAnsi"/>
          <w:color w:val="2C363A"/>
          <w:shd w:val="clear" w:color="auto" w:fill="FFFFFF"/>
        </w:rPr>
        <w:t>ks</w:t>
      </w:r>
      <w:proofErr w:type="spellEnd"/>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 xml:space="preserve">8.Peter Hawkins to talk to Houghton Hawks to see how much they would sell their mobile floodlighting to </w:t>
      </w:r>
      <w:proofErr w:type="spellStart"/>
      <w:r w:rsidRPr="00AC55E2">
        <w:rPr>
          <w:rFonts w:asciiTheme="minorHAnsi" w:hAnsiTheme="minorHAnsi" w:cstheme="minorHAnsi"/>
          <w:color w:val="2C363A"/>
          <w:shd w:val="clear" w:color="auto" w:fill="FFFFFF"/>
        </w:rPr>
        <w:t>th</w:t>
      </w:r>
      <w:proofErr w:type="spellEnd"/>
      <w:r w:rsidRPr="00AC55E2">
        <w:rPr>
          <w:rFonts w:asciiTheme="minorHAnsi" w:hAnsiTheme="minorHAnsi" w:cstheme="minorHAnsi"/>
          <w:color w:val="2C363A"/>
          <w:shd w:val="clear" w:color="auto" w:fill="FFFFFF"/>
        </w:rPr>
        <w:t xml:space="preserve"> GHPFA for?</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9 The WI is celebrating its centenary in Nov. this year and their theme will be the history of our village. their hope is that both the Parish Council and The GHPFA could help with displays or similar in the hall especially on coffee mornings etc.</w:t>
      </w:r>
      <w:r w:rsidRPr="00AC55E2">
        <w:rPr>
          <w:rFonts w:asciiTheme="minorHAnsi" w:hAnsiTheme="minorHAnsi" w:cstheme="minorHAnsi"/>
          <w:color w:val="2C363A"/>
        </w:rPr>
        <w:br/>
      </w:r>
      <w:r w:rsidRPr="00AC55E2">
        <w:rPr>
          <w:rFonts w:asciiTheme="minorHAnsi" w:hAnsiTheme="minorHAnsi" w:cstheme="minorHAnsi"/>
          <w:color w:val="2C363A"/>
          <w:shd w:val="clear" w:color="auto" w:fill="FFFFFF"/>
        </w:rPr>
        <w:t>10. The WNC wellbeing initiative includes Rosemary Shaw and the WI as well as the church. I believe that a meeting is being arranged.</w:t>
      </w:r>
    </w:p>
    <w:p w14:paraId="27C4EF57" w14:textId="77777777" w:rsidR="00AC55E2" w:rsidRDefault="00AC55E2" w:rsidP="00AC55E2">
      <w:pPr>
        <w:rPr>
          <w:rFonts w:asciiTheme="minorHAnsi" w:eastAsiaTheme="minorHAnsi" w:hAnsiTheme="minorHAnsi" w:cstheme="minorHAnsi"/>
        </w:rPr>
      </w:pPr>
    </w:p>
    <w:p w14:paraId="6CB8064B" w14:textId="0D7C6F83" w:rsidR="00AC55E2" w:rsidRDefault="00AC55E2" w:rsidP="00AC55E2">
      <w:pPr>
        <w:rPr>
          <w:rFonts w:asciiTheme="minorHAnsi" w:eastAsiaTheme="minorHAnsi" w:hAnsiTheme="minorHAnsi" w:cstheme="minorHAnsi"/>
        </w:rPr>
      </w:pPr>
      <w:r>
        <w:rPr>
          <w:rFonts w:asciiTheme="minorHAnsi" w:eastAsiaTheme="minorHAnsi" w:hAnsiTheme="minorHAnsi" w:cstheme="minorHAnsi"/>
        </w:rPr>
        <w:t>Appendix C – SAS Traffic Report</w:t>
      </w:r>
    </w:p>
    <w:p w14:paraId="38A0983A" w14:textId="77777777" w:rsidR="00AC55E2" w:rsidRDefault="00AC55E2" w:rsidP="00AC55E2">
      <w:pPr>
        <w:rPr>
          <w:rFonts w:asciiTheme="minorHAnsi" w:eastAsiaTheme="minorHAnsi" w:hAnsiTheme="minorHAnsi" w:cstheme="minorHAnsi"/>
        </w:rPr>
      </w:pPr>
    </w:p>
    <w:p w14:paraId="12277DD2" w14:textId="39D27B93" w:rsidR="00AC55E2" w:rsidRDefault="00AC55E2" w:rsidP="00AC55E2">
      <w:pPr>
        <w:rPr>
          <w:rFonts w:asciiTheme="minorHAnsi" w:eastAsiaTheme="minorHAnsi" w:hAnsiTheme="minorHAnsi" w:cstheme="minorHAnsi"/>
        </w:rPr>
      </w:pPr>
      <w:r>
        <w:rPr>
          <w:rFonts w:asciiTheme="minorHAnsi" w:eastAsiaTheme="minorHAnsi" w:hAnsiTheme="minorHAnsi" w:cstheme="minorHAnsi"/>
          <w:noProof/>
        </w:rPr>
        <mc:AlternateContent>
          <mc:Choice Requires="wps">
            <w:drawing>
              <wp:anchor distT="0" distB="0" distL="114300" distR="114300" simplePos="0" relativeHeight="251659264" behindDoc="0" locked="0" layoutInCell="1" allowOverlap="1" wp14:anchorId="5ADB920A" wp14:editId="59569BBC">
                <wp:simplePos x="0" y="0"/>
                <wp:positionH relativeFrom="margin">
                  <wp:align>left</wp:align>
                </wp:positionH>
                <wp:positionV relativeFrom="paragraph">
                  <wp:posOffset>107950</wp:posOffset>
                </wp:positionV>
                <wp:extent cx="5836920" cy="7345680"/>
                <wp:effectExtent l="0" t="0" r="11430" b="26670"/>
                <wp:wrapNone/>
                <wp:docPr id="1061097307" name="Text Box 1"/>
                <wp:cNvGraphicFramePr/>
                <a:graphic xmlns:a="http://schemas.openxmlformats.org/drawingml/2006/main">
                  <a:graphicData uri="http://schemas.microsoft.com/office/word/2010/wordprocessingShape">
                    <wps:wsp>
                      <wps:cNvSpPr txBox="1"/>
                      <wps:spPr>
                        <a:xfrm>
                          <a:off x="0" y="0"/>
                          <a:ext cx="5836920" cy="7345680"/>
                        </a:xfrm>
                        <a:prstGeom prst="rect">
                          <a:avLst/>
                        </a:prstGeom>
                        <a:solidFill>
                          <a:schemeClr val="lt1"/>
                        </a:solidFill>
                        <a:ln w="6350">
                          <a:solidFill>
                            <a:prstClr val="black"/>
                          </a:solidFill>
                        </a:ln>
                      </wps:spPr>
                      <wps:txbx>
                        <w:txbxContent>
                          <w:p w14:paraId="3A72342C" w14:textId="7274AAF1" w:rsidR="00AC55E2" w:rsidRDefault="00AC55E2">
                            <w:r>
                              <w:rPr>
                                <w:noProof/>
                              </w:rPr>
                              <w:drawing>
                                <wp:inline distT="0" distB="0" distL="0" distR="0" wp14:anchorId="00CEDBCA" wp14:editId="72E0F2AE">
                                  <wp:extent cx="4800600" cy="7197493"/>
                                  <wp:effectExtent l="0" t="0" r="0" b="3810"/>
                                  <wp:docPr id="11279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491" name=""/>
                                          <pic:cNvPicPr/>
                                        </pic:nvPicPr>
                                        <pic:blipFill>
                                          <a:blip r:embed="rId10"/>
                                          <a:stretch>
                                            <a:fillRect/>
                                          </a:stretch>
                                        </pic:blipFill>
                                        <pic:spPr>
                                          <a:xfrm>
                                            <a:off x="0" y="0"/>
                                            <a:ext cx="4806877" cy="7206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DB920A" id="_x0000_t202" coordsize="21600,21600" o:spt="202" path="m,l,21600r21600,l21600,xe">
                <v:stroke joinstyle="miter"/>
                <v:path gradientshapeok="t" o:connecttype="rect"/>
              </v:shapetype>
              <v:shape id="Text Box 1" o:spid="_x0000_s1026" type="#_x0000_t202" style="position:absolute;margin-left:0;margin-top:8.5pt;width:459.6pt;height:578.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" fillcolor="white [3201]" strokeweight=".5pt">
                <v:textbox>
                  <w:txbxContent>
                    <w:p w14:paraId="3A72342C" w14:textId="7274AAF1" w:rsidR="00AC55E2" w:rsidRDefault="00AC55E2">
                      <w:r>
                        <w:rPr>
                          <w:noProof/>
                        </w:rPr>
                        <w:drawing>
                          <wp:inline distT="0" distB="0" distL="0" distR="0" wp14:anchorId="00CEDBCA" wp14:editId="72E0F2AE">
                            <wp:extent cx="4800600" cy="7197493"/>
                            <wp:effectExtent l="0" t="0" r="0" b="3810"/>
                            <wp:docPr id="11279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491" name=""/>
                                    <pic:cNvPicPr/>
                                  </pic:nvPicPr>
                                  <pic:blipFill>
                                    <a:blip r:embed="rId11"/>
                                    <a:stretch>
                                      <a:fillRect/>
                                    </a:stretch>
                                  </pic:blipFill>
                                  <pic:spPr>
                                    <a:xfrm>
                                      <a:off x="0" y="0"/>
                                      <a:ext cx="4806877" cy="7206904"/>
                                    </a:xfrm>
                                    <a:prstGeom prst="rect">
                                      <a:avLst/>
                                    </a:prstGeom>
                                  </pic:spPr>
                                </pic:pic>
                              </a:graphicData>
                            </a:graphic>
                          </wp:inline>
                        </w:drawing>
                      </w:r>
                    </w:p>
                  </w:txbxContent>
                </v:textbox>
                <w10:wrap anchorx="margin"/>
              </v:shape>
            </w:pict>
          </mc:Fallback>
        </mc:AlternateContent>
      </w:r>
    </w:p>
    <w:p w14:paraId="0913AA47" w14:textId="77777777" w:rsidR="00AC55E2" w:rsidRDefault="00AC55E2" w:rsidP="00AC55E2">
      <w:pPr>
        <w:rPr>
          <w:rFonts w:asciiTheme="minorHAnsi" w:eastAsiaTheme="minorHAnsi" w:hAnsiTheme="minorHAnsi" w:cstheme="minorHAnsi"/>
        </w:rPr>
      </w:pPr>
    </w:p>
    <w:p w14:paraId="1A44483B" w14:textId="77777777" w:rsidR="00AC55E2" w:rsidRDefault="00AC55E2" w:rsidP="00AC55E2">
      <w:pPr>
        <w:rPr>
          <w:rFonts w:asciiTheme="minorHAnsi" w:eastAsiaTheme="minorHAnsi" w:hAnsiTheme="minorHAnsi" w:cstheme="minorHAnsi"/>
        </w:rPr>
      </w:pPr>
    </w:p>
    <w:p w14:paraId="65578569" w14:textId="77777777" w:rsidR="00AC55E2" w:rsidRDefault="00AC55E2" w:rsidP="00AC55E2">
      <w:pPr>
        <w:rPr>
          <w:rFonts w:asciiTheme="minorHAnsi" w:eastAsiaTheme="minorHAnsi" w:hAnsiTheme="minorHAnsi" w:cstheme="minorHAnsi"/>
        </w:rPr>
      </w:pPr>
    </w:p>
    <w:p w14:paraId="1DF6F393" w14:textId="77777777" w:rsidR="00AC55E2" w:rsidRDefault="00AC55E2" w:rsidP="00AC55E2">
      <w:pPr>
        <w:rPr>
          <w:rFonts w:asciiTheme="minorHAnsi" w:eastAsiaTheme="minorHAnsi" w:hAnsiTheme="minorHAnsi" w:cstheme="minorHAnsi"/>
        </w:rPr>
      </w:pPr>
    </w:p>
    <w:p w14:paraId="43A5870F" w14:textId="77777777" w:rsidR="00AC55E2" w:rsidRDefault="00AC55E2" w:rsidP="00AC55E2">
      <w:pPr>
        <w:rPr>
          <w:rFonts w:asciiTheme="minorHAnsi" w:eastAsiaTheme="minorHAnsi" w:hAnsiTheme="minorHAnsi" w:cstheme="minorHAnsi"/>
        </w:rPr>
      </w:pPr>
    </w:p>
    <w:p w14:paraId="35317BFB" w14:textId="77777777" w:rsidR="00AC55E2" w:rsidRDefault="00AC55E2" w:rsidP="00AC55E2">
      <w:pPr>
        <w:rPr>
          <w:rFonts w:asciiTheme="minorHAnsi" w:eastAsiaTheme="minorHAnsi" w:hAnsiTheme="minorHAnsi" w:cstheme="minorHAnsi"/>
        </w:rPr>
      </w:pPr>
    </w:p>
    <w:p w14:paraId="0B3C9FC7" w14:textId="77777777" w:rsidR="00AC55E2" w:rsidRDefault="00AC55E2" w:rsidP="00AC55E2">
      <w:pPr>
        <w:rPr>
          <w:rFonts w:asciiTheme="minorHAnsi" w:eastAsiaTheme="minorHAnsi" w:hAnsiTheme="minorHAnsi" w:cstheme="minorHAnsi"/>
        </w:rPr>
      </w:pPr>
    </w:p>
    <w:p w14:paraId="7DFD633E" w14:textId="77777777" w:rsidR="00AC55E2" w:rsidRDefault="00AC55E2" w:rsidP="00AC55E2">
      <w:pPr>
        <w:rPr>
          <w:rFonts w:asciiTheme="minorHAnsi" w:eastAsiaTheme="minorHAnsi" w:hAnsiTheme="minorHAnsi" w:cstheme="minorHAnsi"/>
        </w:rPr>
      </w:pPr>
    </w:p>
    <w:p w14:paraId="1E1BD950" w14:textId="77777777" w:rsidR="00AC55E2" w:rsidRDefault="00AC55E2" w:rsidP="00AC55E2">
      <w:pPr>
        <w:rPr>
          <w:rFonts w:asciiTheme="minorHAnsi" w:eastAsiaTheme="minorHAnsi" w:hAnsiTheme="minorHAnsi" w:cstheme="minorHAnsi"/>
        </w:rPr>
      </w:pPr>
    </w:p>
    <w:p w14:paraId="3C2598F0" w14:textId="77777777" w:rsidR="00AC55E2" w:rsidRDefault="00AC55E2" w:rsidP="00AC55E2">
      <w:pPr>
        <w:rPr>
          <w:rFonts w:asciiTheme="minorHAnsi" w:eastAsiaTheme="minorHAnsi" w:hAnsiTheme="minorHAnsi" w:cstheme="minorHAnsi"/>
        </w:rPr>
      </w:pPr>
    </w:p>
    <w:p w14:paraId="1B24FEE5" w14:textId="77777777" w:rsidR="00AC55E2" w:rsidRDefault="00AC55E2" w:rsidP="00AC55E2">
      <w:pPr>
        <w:rPr>
          <w:rFonts w:asciiTheme="minorHAnsi" w:eastAsiaTheme="minorHAnsi" w:hAnsiTheme="minorHAnsi" w:cstheme="minorHAnsi"/>
        </w:rPr>
      </w:pPr>
    </w:p>
    <w:p w14:paraId="1741D559" w14:textId="77777777" w:rsidR="00AC55E2" w:rsidRDefault="00AC55E2" w:rsidP="00AC55E2">
      <w:pPr>
        <w:rPr>
          <w:rFonts w:asciiTheme="minorHAnsi" w:eastAsiaTheme="minorHAnsi" w:hAnsiTheme="minorHAnsi" w:cstheme="minorHAnsi"/>
        </w:rPr>
      </w:pPr>
    </w:p>
    <w:p w14:paraId="1A864640" w14:textId="77777777" w:rsidR="00AC55E2" w:rsidRDefault="00AC55E2" w:rsidP="00AC55E2">
      <w:pPr>
        <w:rPr>
          <w:rFonts w:asciiTheme="minorHAnsi" w:eastAsiaTheme="minorHAnsi" w:hAnsiTheme="minorHAnsi" w:cstheme="minorHAnsi"/>
        </w:rPr>
      </w:pPr>
    </w:p>
    <w:p w14:paraId="735526D7" w14:textId="77777777" w:rsidR="00AC55E2" w:rsidRDefault="00AC55E2" w:rsidP="00AC55E2">
      <w:pPr>
        <w:rPr>
          <w:rFonts w:asciiTheme="minorHAnsi" w:eastAsiaTheme="minorHAnsi" w:hAnsiTheme="minorHAnsi" w:cstheme="minorHAnsi"/>
        </w:rPr>
      </w:pPr>
    </w:p>
    <w:p w14:paraId="72607D3E" w14:textId="77777777" w:rsidR="00AC55E2" w:rsidRDefault="00AC55E2" w:rsidP="00AC55E2">
      <w:pPr>
        <w:rPr>
          <w:rFonts w:asciiTheme="minorHAnsi" w:eastAsiaTheme="minorHAnsi" w:hAnsiTheme="minorHAnsi" w:cstheme="minorHAnsi"/>
        </w:rPr>
      </w:pPr>
    </w:p>
    <w:p w14:paraId="0AD0805B" w14:textId="77777777" w:rsidR="00AC55E2" w:rsidRDefault="00AC55E2" w:rsidP="00AC55E2">
      <w:pPr>
        <w:rPr>
          <w:rFonts w:asciiTheme="minorHAnsi" w:eastAsiaTheme="minorHAnsi" w:hAnsiTheme="minorHAnsi" w:cstheme="minorHAnsi"/>
        </w:rPr>
      </w:pPr>
    </w:p>
    <w:p w14:paraId="4BCFF33B" w14:textId="77777777" w:rsidR="00AC55E2" w:rsidRDefault="00AC55E2" w:rsidP="00AC55E2">
      <w:pPr>
        <w:rPr>
          <w:rFonts w:asciiTheme="minorHAnsi" w:eastAsiaTheme="minorHAnsi" w:hAnsiTheme="minorHAnsi" w:cstheme="minorHAnsi"/>
        </w:rPr>
      </w:pPr>
    </w:p>
    <w:p w14:paraId="036CECCC" w14:textId="77777777" w:rsidR="00AC55E2" w:rsidRDefault="00AC55E2" w:rsidP="00AC55E2">
      <w:pPr>
        <w:rPr>
          <w:rFonts w:asciiTheme="minorHAnsi" w:eastAsiaTheme="minorHAnsi" w:hAnsiTheme="minorHAnsi" w:cstheme="minorHAnsi"/>
        </w:rPr>
      </w:pPr>
    </w:p>
    <w:p w14:paraId="1336FC0C" w14:textId="77777777" w:rsidR="00AC55E2" w:rsidRDefault="00AC55E2" w:rsidP="00AC55E2">
      <w:pPr>
        <w:rPr>
          <w:rFonts w:asciiTheme="minorHAnsi" w:eastAsiaTheme="minorHAnsi" w:hAnsiTheme="minorHAnsi" w:cstheme="minorHAnsi"/>
        </w:rPr>
      </w:pPr>
    </w:p>
    <w:p w14:paraId="4C5FB5ED" w14:textId="77777777" w:rsidR="00AC55E2" w:rsidRDefault="00AC55E2" w:rsidP="00AC55E2">
      <w:pPr>
        <w:rPr>
          <w:rFonts w:asciiTheme="minorHAnsi" w:eastAsiaTheme="minorHAnsi" w:hAnsiTheme="minorHAnsi" w:cstheme="minorHAnsi"/>
        </w:rPr>
      </w:pPr>
    </w:p>
    <w:p w14:paraId="548A6C88" w14:textId="77777777" w:rsidR="00AC55E2" w:rsidRDefault="00AC55E2" w:rsidP="00AC55E2">
      <w:pPr>
        <w:rPr>
          <w:rFonts w:asciiTheme="minorHAnsi" w:eastAsiaTheme="minorHAnsi" w:hAnsiTheme="minorHAnsi" w:cstheme="minorHAnsi"/>
        </w:rPr>
      </w:pPr>
    </w:p>
    <w:p w14:paraId="0BA5F9F1" w14:textId="77777777" w:rsidR="00AC55E2" w:rsidRDefault="00AC55E2" w:rsidP="00AC55E2">
      <w:pPr>
        <w:rPr>
          <w:rFonts w:asciiTheme="minorHAnsi" w:eastAsiaTheme="minorHAnsi" w:hAnsiTheme="minorHAnsi" w:cstheme="minorHAnsi"/>
        </w:rPr>
      </w:pPr>
    </w:p>
    <w:p w14:paraId="2FD88D82" w14:textId="77777777" w:rsidR="00AC55E2" w:rsidRDefault="00AC55E2" w:rsidP="00AC55E2">
      <w:pPr>
        <w:rPr>
          <w:rFonts w:asciiTheme="minorHAnsi" w:eastAsiaTheme="minorHAnsi" w:hAnsiTheme="minorHAnsi" w:cstheme="minorHAnsi"/>
        </w:rPr>
      </w:pPr>
    </w:p>
    <w:p w14:paraId="66E7EFB5" w14:textId="77777777" w:rsidR="00AC55E2" w:rsidRDefault="00AC55E2" w:rsidP="00AC55E2">
      <w:pPr>
        <w:rPr>
          <w:rFonts w:asciiTheme="minorHAnsi" w:eastAsiaTheme="minorHAnsi" w:hAnsiTheme="minorHAnsi" w:cstheme="minorHAnsi"/>
        </w:rPr>
      </w:pPr>
    </w:p>
    <w:p w14:paraId="4357506C" w14:textId="77777777" w:rsidR="00AC55E2" w:rsidRDefault="00AC55E2" w:rsidP="00AC55E2">
      <w:pPr>
        <w:rPr>
          <w:rFonts w:asciiTheme="minorHAnsi" w:eastAsiaTheme="minorHAnsi" w:hAnsiTheme="minorHAnsi" w:cstheme="minorHAnsi"/>
        </w:rPr>
      </w:pPr>
    </w:p>
    <w:p w14:paraId="47CF53C0" w14:textId="77777777" w:rsidR="00AC55E2" w:rsidRDefault="00AC55E2" w:rsidP="00AC55E2">
      <w:pPr>
        <w:rPr>
          <w:rFonts w:asciiTheme="minorHAnsi" w:eastAsiaTheme="minorHAnsi" w:hAnsiTheme="minorHAnsi" w:cstheme="minorHAnsi"/>
        </w:rPr>
      </w:pPr>
    </w:p>
    <w:p w14:paraId="0475B158" w14:textId="77777777" w:rsidR="00AC55E2" w:rsidRDefault="00AC55E2" w:rsidP="00AC55E2">
      <w:pPr>
        <w:rPr>
          <w:rFonts w:asciiTheme="minorHAnsi" w:eastAsiaTheme="minorHAnsi" w:hAnsiTheme="minorHAnsi" w:cstheme="minorHAnsi"/>
        </w:rPr>
      </w:pPr>
    </w:p>
    <w:p w14:paraId="3E075A31" w14:textId="77777777" w:rsidR="00AC55E2" w:rsidRDefault="00AC55E2" w:rsidP="00AC55E2">
      <w:pPr>
        <w:rPr>
          <w:rFonts w:asciiTheme="minorHAnsi" w:eastAsiaTheme="minorHAnsi" w:hAnsiTheme="minorHAnsi" w:cstheme="minorHAnsi"/>
        </w:rPr>
      </w:pPr>
    </w:p>
    <w:p w14:paraId="357AB8F6" w14:textId="77777777" w:rsidR="00AC55E2" w:rsidRDefault="00AC55E2" w:rsidP="00AC55E2">
      <w:pPr>
        <w:rPr>
          <w:rFonts w:asciiTheme="minorHAnsi" w:eastAsiaTheme="minorHAnsi" w:hAnsiTheme="minorHAnsi" w:cstheme="minorHAnsi"/>
        </w:rPr>
      </w:pPr>
    </w:p>
    <w:p w14:paraId="3B8F40CA" w14:textId="77777777" w:rsidR="00AC55E2" w:rsidRDefault="00AC55E2" w:rsidP="00AC55E2">
      <w:pPr>
        <w:rPr>
          <w:rFonts w:asciiTheme="minorHAnsi" w:eastAsiaTheme="minorHAnsi" w:hAnsiTheme="minorHAnsi" w:cstheme="minorHAnsi"/>
        </w:rPr>
      </w:pPr>
    </w:p>
    <w:p w14:paraId="26241E9B" w14:textId="77777777" w:rsidR="00AC55E2" w:rsidRDefault="00AC55E2" w:rsidP="00AC55E2">
      <w:pPr>
        <w:rPr>
          <w:rFonts w:asciiTheme="minorHAnsi" w:eastAsiaTheme="minorHAnsi" w:hAnsiTheme="minorHAnsi" w:cstheme="minorHAnsi"/>
        </w:rPr>
      </w:pPr>
    </w:p>
    <w:p w14:paraId="4CE197EF" w14:textId="77777777" w:rsidR="00AC55E2" w:rsidRDefault="00AC55E2" w:rsidP="00AC55E2">
      <w:pPr>
        <w:rPr>
          <w:rFonts w:asciiTheme="minorHAnsi" w:eastAsiaTheme="minorHAnsi" w:hAnsiTheme="minorHAnsi" w:cstheme="minorHAnsi"/>
        </w:rPr>
      </w:pPr>
    </w:p>
    <w:p w14:paraId="46C786A5" w14:textId="77777777" w:rsidR="00AC55E2" w:rsidRDefault="00AC55E2" w:rsidP="00AC55E2">
      <w:pPr>
        <w:rPr>
          <w:rFonts w:asciiTheme="minorHAnsi" w:eastAsiaTheme="minorHAnsi" w:hAnsiTheme="minorHAnsi" w:cstheme="minorHAnsi"/>
        </w:rPr>
      </w:pPr>
    </w:p>
    <w:p w14:paraId="68F3E7E6" w14:textId="77777777" w:rsidR="00AC55E2" w:rsidRDefault="00AC55E2" w:rsidP="00AC55E2">
      <w:pPr>
        <w:rPr>
          <w:rFonts w:asciiTheme="minorHAnsi" w:eastAsiaTheme="minorHAnsi" w:hAnsiTheme="minorHAnsi" w:cstheme="minorHAnsi"/>
        </w:rPr>
      </w:pPr>
    </w:p>
    <w:p w14:paraId="5876C5A6" w14:textId="77777777" w:rsidR="00AC55E2" w:rsidRDefault="00AC55E2" w:rsidP="00AC55E2">
      <w:pPr>
        <w:rPr>
          <w:rFonts w:asciiTheme="minorHAnsi" w:eastAsiaTheme="minorHAnsi" w:hAnsiTheme="minorHAnsi" w:cstheme="minorHAnsi"/>
        </w:rPr>
      </w:pPr>
    </w:p>
    <w:p w14:paraId="32568DA1" w14:textId="77777777" w:rsidR="00AC55E2" w:rsidRDefault="00AC55E2" w:rsidP="00AC55E2">
      <w:pPr>
        <w:rPr>
          <w:rFonts w:asciiTheme="minorHAnsi" w:eastAsiaTheme="minorHAnsi" w:hAnsiTheme="minorHAnsi" w:cstheme="minorHAnsi"/>
        </w:rPr>
      </w:pPr>
    </w:p>
    <w:p w14:paraId="1372B209" w14:textId="77777777" w:rsidR="00AC55E2" w:rsidRDefault="00AC55E2" w:rsidP="00AC55E2">
      <w:pPr>
        <w:rPr>
          <w:rFonts w:asciiTheme="minorHAnsi" w:eastAsiaTheme="minorHAnsi" w:hAnsiTheme="minorHAnsi" w:cstheme="minorHAnsi"/>
        </w:rPr>
      </w:pPr>
    </w:p>
    <w:p w14:paraId="4788F7C8" w14:textId="77777777" w:rsidR="00AC55E2" w:rsidRDefault="00AC55E2" w:rsidP="00AC55E2">
      <w:pPr>
        <w:rPr>
          <w:rFonts w:asciiTheme="minorHAnsi" w:eastAsiaTheme="minorHAnsi" w:hAnsiTheme="minorHAnsi" w:cstheme="minorHAnsi"/>
        </w:rPr>
      </w:pPr>
    </w:p>
    <w:p w14:paraId="64BF69D4" w14:textId="77777777" w:rsidR="00AC55E2" w:rsidRDefault="00AC55E2" w:rsidP="00AC55E2">
      <w:pPr>
        <w:rPr>
          <w:rFonts w:asciiTheme="minorHAnsi" w:eastAsiaTheme="minorHAnsi" w:hAnsiTheme="minorHAnsi" w:cstheme="minorHAnsi"/>
        </w:rPr>
      </w:pPr>
    </w:p>
    <w:p w14:paraId="5C4672FD" w14:textId="77777777" w:rsidR="00AC55E2" w:rsidRDefault="00AC55E2" w:rsidP="00AC55E2">
      <w:pPr>
        <w:rPr>
          <w:rFonts w:asciiTheme="minorHAnsi" w:eastAsiaTheme="minorHAnsi" w:hAnsiTheme="minorHAnsi" w:cstheme="minorHAnsi"/>
        </w:rPr>
      </w:pPr>
    </w:p>
    <w:p w14:paraId="08DDB23C" w14:textId="77777777" w:rsidR="00AC55E2" w:rsidRDefault="00AC55E2" w:rsidP="00AC55E2">
      <w:pPr>
        <w:rPr>
          <w:rFonts w:asciiTheme="minorHAnsi" w:eastAsiaTheme="minorHAnsi" w:hAnsiTheme="minorHAnsi" w:cstheme="minorHAnsi"/>
        </w:rPr>
      </w:pPr>
    </w:p>
    <w:p w14:paraId="1D8DBD84" w14:textId="77777777" w:rsidR="00AC55E2" w:rsidRDefault="00AC55E2" w:rsidP="00AC55E2">
      <w:pPr>
        <w:rPr>
          <w:rFonts w:asciiTheme="minorHAnsi" w:eastAsiaTheme="minorHAnsi" w:hAnsiTheme="minorHAnsi" w:cstheme="minorHAnsi"/>
        </w:rPr>
      </w:pPr>
    </w:p>
    <w:p w14:paraId="18029440" w14:textId="77777777" w:rsidR="00AC55E2" w:rsidRDefault="00AC55E2" w:rsidP="00AC55E2">
      <w:pPr>
        <w:rPr>
          <w:rFonts w:asciiTheme="minorHAnsi" w:eastAsiaTheme="minorHAnsi" w:hAnsiTheme="minorHAnsi" w:cstheme="minorHAnsi"/>
        </w:rPr>
      </w:pPr>
    </w:p>
    <w:p w14:paraId="69DBD2E0" w14:textId="77777777" w:rsidR="00AC55E2" w:rsidRDefault="00AC55E2" w:rsidP="00AC55E2">
      <w:pPr>
        <w:rPr>
          <w:rFonts w:asciiTheme="minorHAnsi" w:eastAsiaTheme="minorHAnsi" w:hAnsiTheme="minorHAnsi" w:cstheme="minorHAnsi"/>
        </w:rPr>
      </w:pPr>
    </w:p>
    <w:p w14:paraId="77782DFD" w14:textId="77777777" w:rsidR="00AC55E2" w:rsidRDefault="00AC55E2" w:rsidP="00AC55E2">
      <w:pPr>
        <w:rPr>
          <w:rFonts w:asciiTheme="minorHAnsi" w:eastAsiaTheme="minorHAnsi" w:hAnsiTheme="minorHAnsi" w:cstheme="minorHAnsi"/>
        </w:rPr>
      </w:pPr>
    </w:p>
    <w:p w14:paraId="2605B418" w14:textId="102F8AA6" w:rsidR="00AC55E2" w:rsidRDefault="00AC55E2" w:rsidP="00AC55E2">
      <w:pPr>
        <w:rPr>
          <w:rFonts w:asciiTheme="minorHAnsi" w:eastAsiaTheme="minorHAnsi" w:hAnsiTheme="minorHAnsi" w:cstheme="minorHAnsi"/>
        </w:rPr>
      </w:pPr>
      <w:r>
        <w:rPr>
          <w:rFonts w:asciiTheme="minorHAnsi" w:eastAsiaTheme="minorHAnsi" w:hAnsiTheme="minorHAnsi" w:cstheme="minorHAnsi"/>
        </w:rPr>
        <w:t>Appendix D – Internal Control Report</w:t>
      </w:r>
    </w:p>
    <w:p w14:paraId="52622E1A" w14:textId="579128BB" w:rsidR="00AC55E2" w:rsidRPr="00AC55E2" w:rsidRDefault="00AC55E2" w:rsidP="00AC55E2">
      <w:pPr>
        <w:rPr>
          <w:rFonts w:asciiTheme="minorHAnsi" w:eastAsiaTheme="minorHAnsi" w:hAnsiTheme="minorHAnsi" w:cstheme="minorHAnsi"/>
        </w:rPr>
      </w:pPr>
      <w:r>
        <w:rPr>
          <w:rFonts w:asciiTheme="minorHAnsi" w:eastAsiaTheme="minorHAnsi" w:hAnsiTheme="minorHAnsi" w:cstheme="minorHAnsi"/>
          <w:noProof/>
        </w:rPr>
        <mc:AlternateContent>
          <mc:Choice Requires="wps">
            <w:drawing>
              <wp:anchor distT="0" distB="0" distL="114300" distR="114300" simplePos="0" relativeHeight="251660288" behindDoc="0" locked="0" layoutInCell="1" allowOverlap="1" wp14:anchorId="55AE34AB" wp14:editId="3E8852A5">
                <wp:simplePos x="0" y="0"/>
                <wp:positionH relativeFrom="margin">
                  <wp:align>center</wp:align>
                </wp:positionH>
                <wp:positionV relativeFrom="paragraph">
                  <wp:posOffset>138430</wp:posOffset>
                </wp:positionV>
                <wp:extent cx="6027420" cy="7261860"/>
                <wp:effectExtent l="0" t="0" r="11430" b="15240"/>
                <wp:wrapNone/>
                <wp:docPr id="1718960384" name="Text Box 2"/>
                <wp:cNvGraphicFramePr/>
                <a:graphic xmlns:a="http://schemas.openxmlformats.org/drawingml/2006/main">
                  <a:graphicData uri="http://schemas.microsoft.com/office/word/2010/wordprocessingShape">
                    <wps:wsp>
                      <wps:cNvSpPr txBox="1"/>
                      <wps:spPr>
                        <a:xfrm>
                          <a:off x="0" y="0"/>
                          <a:ext cx="6027420" cy="7261860"/>
                        </a:xfrm>
                        <a:prstGeom prst="rect">
                          <a:avLst/>
                        </a:prstGeom>
                        <a:solidFill>
                          <a:schemeClr val="lt1"/>
                        </a:solidFill>
                        <a:ln w="6350">
                          <a:solidFill>
                            <a:prstClr val="black"/>
                          </a:solidFill>
                        </a:ln>
                      </wps:spPr>
                      <wps:txbx>
                        <w:txbxContent>
                          <w:p w14:paraId="0E7EA43E" w14:textId="47BA6261" w:rsidR="00AC55E2" w:rsidRDefault="00AC55E2">
                            <w:r w:rsidRPr="00AC55E2">
                              <w:rPr>
                                <w:noProof/>
                              </w:rPr>
                              <w:drawing>
                                <wp:inline distT="0" distB="0" distL="0" distR="0" wp14:anchorId="545D0206" wp14:editId="0F237168">
                                  <wp:extent cx="5003165" cy="6935470"/>
                                  <wp:effectExtent l="0" t="0" r="6985" b="0"/>
                                  <wp:docPr id="71548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4227" name=""/>
                                          <pic:cNvPicPr/>
                                        </pic:nvPicPr>
                                        <pic:blipFill>
                                          <a:blip r:embed="rId12"/>
                                          <a:stretch>
                                            <a:fillRect/>
                                          </a:stretch>
                                        </pic:blipFill>
                                        <pic:spPr>
                                          <a:xfrm>
                                            <a:off x="0" y="0"/>
                                            <a:ext cx="5003165" cy="6935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34AB" id="Text Box 2" o:spid="_x0000_s1027" type="#_x0000_t202" style="position:absolute;margin-left:0;margin-top:10.9pt;width:474.6pt;height:571.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rkOQ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" fillcolor="white [3201]" strokeweight=".5pt">
                <v:textbox>
                  <w:txbxContent>
                    <w:p w14:paraId="0E7EA43E" w14:textId="47BA6261" w:rsidR="00AC55E2" w:rsidRDefault="00AC55E2">
                      <w:r w:rsidRPr="00AC55E2">
                        <w:rPr>
                          <w:noProof/>
                        </w:rPr>
                        <w:drawing>
                          <wp:inline distT="0" distB="0" distL="0" distR="0" wp14:anchorId="545D0206" wp14:editId="0F237168">
                            <wp:extent cx="5003165" cy="6935470"/>
                            <wp:effectExtent l="0" t="0" r="6985" b="0"/>
                            <wp:docPr id="71548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4227" name=""/>
                                    <pic:cNvPicPr/>
                                  </pic:nvPicPr>
                                  <pic:blipFill>
                                    <a:blip r:embed="rId13"/>
                                    <a:stretch>
                                      <a:fillRect/>
                                    </a:stretch>
                                  </pic:blipFill>
                                  <pic:spPr>
                                    <a:xfrm>
                                      <a:off x="0" y="0"/>
                                      <a:ext cx="5003165" cy="6935470"/>
                                    </a:xfrm>
                                    <a:prstGeom prst="rect">
                                      <a:avLst/>
                                    </a:prstGeom>
                                  </pic:spPr>
                                </pic:pic>
                              </a:graphicData>
                            </a:graphic>
                          </wp:inline>
                        </w:drawing>
                      </w:r>
                    </w:p>
                  </w:txbxContent>
                </v:textbox>
                <w10:wrap anchorx="margin"/>
              </v:shape>
            </w:pict>
          </mc:Fallback>
        </mc:AlternateContent>
      </w:r>
    </w:p>
    <w:sectPr w:rsidR="00AC55E2" w:rsidRPr="00AC55E2" w:rsidSect="00506B30">
      <w:footerReference w:type="defaul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A69A9" w14:textId="77777777" w:rsidR="00A17993" w:rsidRDefault="00A17993">
      <w:r>
        <w:separator/>
      </w:r>
    </w:p>
  </w:endnote>
  <w:endnote w:type="continuationSeparator" w:id="0">
    <w:p w14:paraId="55D3D9C8" w14:textId="77777777" w:rsidR="00A17993" w:rsidRDefault="00A1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165575"/>
      <w:docPartObj>
        <w:docPartGallery w:val="Page Numbers (Bottom of Page)"/>
        <w:docPartUnique/>
      </w:docPartObj>
    </w:sdtPr>
    <w:sdtEndPr>
      <w:rPr>
        <w:noProof/>
      </w:rPr>
    </w:sdtEndPr>
    <w:sdtContent>
      <w:p w14:paraId="5D443027" w14:textId="13F3A461" w:rsidR="004009B7" w:rsidRDefault="004009B7">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ab/>
          <w:t>Sig/Init…………………….</w:t>
        </w:r>
      </w:p>
    </w:sdtContent>
  </w:sdt>
  <w:p w14:paraId="66F86E36" w14:textId="77777777" w:rsidR="004009B7" w:rsidRDefault="00400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0A763" w14:textId="77777777" w:rsidR="00A17993" w:rsidRDefault="00A17993">
      <w:r>
        <w:separator/>
      </w:r>
    </w:p>
  </w:footnote>
  <w:footnote w:type="continuationSeparator" w:id="0">
    <w:p w14:paraId="748BBED0" w14:textId="77777777" w:rsidR="00A17993" w:rsidRDefault="00A17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2F0E"/>
    <w:multiLevelType w:val="hybridMultilevel"/>
    <w:tmpl w:val="7A50F2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C404E"/>
    <w:multiLevelType w:val="hybridMultilevel"/>
    <w:tmpl w:val="914A4E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C1677"/>
    <w:multiLevelType w:val="hybridMultilevel"/>
    <w:tmpl w:val="671E8B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7600D"/>
    <w:multiLevelType w:val="hybridMultilevel"/>
    <w:tmpl w:val="C6E61CDE"/>
    <w:lvl w:ilvl="0" w:tplc="B7222736">
      <w:start w:val="1"/>
      <w:numFmt w:val="lowerLetter"/>
      <w:lvlText w:val="%1)"/>
      <w:lvlJc w:val="left"/>
      <w:pPr>
        <w:ind w:left="420" w:hanging="360"/>
      </w:pPr>
      <w:rPr>
        <w:rFonts w:ascii="Calibri" w:hAnsi="Calibri"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09535550"/>
    <w:multiLevelType w:val="hybridMultilevel"/>
    <w:tmpl w:val="D9FC34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B717D"/>
    <w:multiLevelType w:val="hybridMultilevel"/>
    <w:tmpl w:val="823E220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29540B"/>
    <w:multiLevelType w:val="hybridMultilevel"/>
    <w:tmpl w:val="539841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E8629D"/>
    <w:multiLevelType w:val="hybridMultilevel"/>
    <w:tmpl w:val="C8A4F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890C02"/>
    <w:multiLevelType w:val="hybridMultilevel"/>
    <w:tmpl w:val="C2829B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2E384D"/>
    <w:multiLevelType w:val="hybridMultilevel"/>
    <w:tmpl w:val="3B8CEF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31E67"/>
    <w:multiLevelType w:val="hybridMultilevel"/>
    <w:tmpl w:val="18E435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7400F8"/>
    <w:multiLevelType w:val="hybridMultilevel"/>
    <w:tmpl w:val="48F2E6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A60940"/>
    <w:multiLevelType w:val="hybridMultilevel"/>
    <w:tmpl w:val="9D24E6BC"/>
    <w:lvl w:ilvl="0" w:tplc="C6E03D0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29C64490"/>
    <w:multiLevelType w:val="hybridMultilevel"/>
    <w:tmpl w:val="139212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B93275"/>
    <w:multiLevelType w:val="hybridMultilevel"/>
    <w:tmpl w:val="8EF6F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9A715D"/>
    <w:multiLevelType w:val="hybridMultilevel"/>
    <w:tmpl w:val="ED3EFE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65DA6"/>
    <w:multiLevelType w:val="hybridMultilevel"/>
    <w:tmpl w:val="487063B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3575F65"/>
    <w:multiLevelType w:val="hybridMultilevel"/>
    <w:tmpl w:val="3D067F8A"/>
    <w:lvl w:ilvl="0" w:tplc="70B4333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E83F11"/>
    <w:multiLevelType w:val="hybridMultilevel"/>
    <w:tmpl w:val="C8D086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17071A"/>
    <w:multiLevelType w:val="hybridMultilevel"/>
    <w:tmpl w:val="6818C4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DA2DAB"/>
    <w:multiLevelType w:val="hybridMultilevel"/>
    <w:tmpl w:val="8F8680C2"/>
    <w:lvl w:ilvl="0" w:tplc="08090017">
      <w:start w:val="1"/>
      <w:numFmt w:val="lowerLetter"/>
      <w:lvlText w:val="%1)"/>
      <w:lvlJc w:val="left"/>
      <w:pPr>
        <w:ind w:left="436" w:hanging="360"/>
      </w:p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1" w15:restartNumberingAfterBreak="0">
    <w:nsid w:val="3A6C0BE1"/>
    <w:multiLevelType w:val="hybridMultilevel"/>
    <w:tmpl w:val="1FF20C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1E7CA6"/>
    <w:multiLevelType w:val="hybridMultilevel"/>
    <w:tmpl w:val="276245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AE6E21"/>
    <w:multiLevelType w:val="hybridMultilevel"/>
    <w:tmpl w:val="5DC01F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E57F23"/>
    <w:multiLevelType w:val="hybridMultilevel"/>
    <w:tmpl w:val="648E23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177C47"/>
    <w:multiLevelType w:val="hybridMultilevel"/>
    <w:tmpl w:val="7590B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9F4CBE"/>
    <w:multiLevelType w:val="hybridMultilevel"/>
    <w:tmpl w:val="D9A6562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FC623D2"/>
    <w:multiLevelType w:val="hybridMultilevel"/>
    <w:tmpl w:val="F0BE69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DF0217"/>
    <w:multiLevelType w:val="hybridMultilevel"/>
    <w:tmpl w:val="0A6E7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5D4EA9"/>
    <w:multiLevelType w:val="hybridMultilevel"/>
    <w:tmpl w:val="01DE12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585BA4"/>
    <w:multiLevelType w:val="hybridMultilevel"/>
    <w:tmpl w:val="B20C256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98933ED"/>
    <w:multiLevelType w:val="hybridMultilevel"/>
    <w:tmpl w:val="00A651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466B07"/>
    <w:multiLevelType w:val="hybridMultilevel"/>
    <w:tmpl w:val="D3842DCC"/>
    <w:lvl w:ilvl="0" w:tplc="9C7EFAEC">
      <w:start w:val="1"/>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5AE71155"/>
    <w:multiLevelType w:val="hybridMultilevel"/>
    <w:tmpl w:val="AA424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BB59DF"/>
    <w:multiLevelType w:val="hybridMultilevel"/>
    <w:tmpl w:val="762261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585336"/>
    <w:multiLevelType w:val="hybridMultilevel"/>
    <w:tmpl w:val="DD06C8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EB62FF0"/>
    <w:multiLevelType w:val="hybridMultilevel"/>
    <w:tmpl w:val="7D1C018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609278C"/>
    <w:multiLevelType w:val="hybridMultilevel"/>
    <w:tmpl w:val="B9A8DB7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81A09E6"/>
    <w:multiLevelType w:val="hybridMultilevel"/>
    <w:tmpl w:val="636CC5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7C2B0F"/>
    <w:multiLevelType w:val="hybridMultilevel"/>
    <w:tmpl w:val="C902E2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0A79F4"/>
    <w:multiLevelType w:val="hybridMultilevel"/>
    <w:tmpl w:val="DAEC3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F474EA"/>
    <w:multiLevelType w:val="hybridMultilevel"/>
    <w:tmpl w:val="79BA4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421185"/>
    <w:multiLevelType w:val="hybridMultilevel"/>
    <w:tmpl w:val="756C1B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421C3F"/>
    <w:multiLevelType w:val="hybridMultilevel"/>
    <w:tmpl w:val="3E245A2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32B0E17"/>
    <w:multiLevelType w:val="hybridMultilevel"/>
    <w:tmpl w:val="0D6A08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4451E7"/>
    <w:multiLevelType w:val="hybridMultilevel"/>
    <w:tmpl w:val="CBD08C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F85464"/>
    <w:multiLevelType w:val="hybridMultilevel"/>
    <w:tmpl w:val="E44CEF6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EF96915"/>
    <w:multiLevelType w:val="hybridMultilevel"/>
    <w:tmpl w:val="2D0A30A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5880197">
    <w:abstractNumId w:val="20"/>
  </w:num>
  <w:num w:numId="2" w16cid:durableId="791171404">
    <w:abstractNumId w:val="43"/>
  </w:num>
  <w:num w:numId="3" w16cid:durableId="1060709352">
    <w:abstractNumId w:val="15"/>
  </w:num>
  <w:num w:numId="4" w16cid:durableId="2051301103">
    <w:abstractNumId w:val="27"/>
  </w:num>
  <w:num w:numId="5" w16cid:durableId="130831913">
    <w:abstractNumId w:val="17"/>
  </w:num>
  <w:num w:numId="6" w16cid:durableId="567611693">
    <w:abstractNumId w:val="21"/>
  </w:num>
  <w:num w:numId="7" w16cid:durableId="685327138">
    <w:abstractNumId w:val="23"/>
  </w:num>
  <w:num w:numId="8" w16cid:durableId="18239687">
    <w:abstractNumId w:val="9"/>
  </w:num>
  <w:num w:numId="9" w16cid:durableId="899946178">
    <w:abstractNumId w:val="25"/>
  </w:num>
  <w:num w:numId="10" w16cid:durableId="423721288">
    <w:abstractNumId w:val="29"/>
  </w:num>
  <w:num w:numId="11" w16cid:durableId="1693844459">
    <w:abstractNumId w:val="31"/>
  </w:num>
  <w:num w:numId="12" w16cid:durableId="973750528">
    <w:abstractNumId w:val="35"/>
  </w:num>
  <w:num w:numId="13" w16cid:durableId="1877809292">
    <w:abstractNumId w:val="8"/>
  </w:num>
  <w:num w:numId="14" w16cid:durableId="1695762590">
    <w:abstractNumId w:val="13"/>
  </w:num>
  <w:num w:numId="15" w16cid:durableId="622810107">
    <w:abstractNumId w:val="10"/>
  </w:num>
  <w:num w:numId="16" w16cid:durableId="622420684">
    <w:abstractNumId w:val="4"/>
  </w:num>
  <w:num w:numId="17" w16cid:durableId="291907971">
    <w:abstractNumId w:val="38"/>
  </w:num>
  <w:num w:numId="18" w16cid:durableId="1594243244">
    <w:abstractNumId w:val="7"/>
  </w:num>
  <w:num w:numId="19" w16cid:durableId="1389958177">
    <w:abstractNumId w:val="45"/>
  </w:num>
  <w:num w:numId="20" w16cid:durableId="1810396746">
    <w:abstractNumId w:val="41"/>
  </w:num>
  <w:num w:numId="21" w16cid:durableId="859856749">
    <w:abstractNumId w:val="2"/>
  </w:num>
  <w:num w:numId="22" w16cid:durableId="1024987351">
    <w:abstractNumId w:val="0"/>
  </w:num>
  <w:num w:numId="23" w16cid:durableId="1286617399">
    <w:abstractNumId w:val="24"/>
  </w:num>
  <w:num w:numId="24" w16cid:durableId="1225213370">
    <w:abstractNumId w:val="42"/>
  </w:num>
  <w:num w:numId="25" w16cid:durableId="1660160344">
    <w:abstractNumId w:val="22"/>
  </w:num>
  <w:num w:numId="26" w16cid:durableId="354115057">
    <w:abstractNumId w:val="6"/>
  </w:num>
  <w:num w:numId="27" w16cid:durableId="513156927">
    <w:abstractNumId w:val="18"/>
  </w:num>
  <w:num w:numId="28" w16cid:durableId="651787621">
    <w:abstractNumId w:val="40"/>
  </w:num>
  <w:num w:numId="29" w16cid:durableId="1751922352">
    <w:abstractNumId w:val="19"/>
  </w:num>
  <w:num w:numId="30" w16cid:durableId="1002703587">
    <w:abstractNumId w:val="12"/>
  </w:num>
  <w:num w:numId="31" w16cid:durableId="293415716">
    <w:abstractNumId w:val="34"/>
  </w:num>
  <w:num w:numId="32" w16cid:durableId="1959331365">
    <w:abstractNumId w:val="37"/>
  </w:num>
  <w:num w:numId="33" w16cid:durableId="1400324531">
    <w:abstractNumId w:val="5"/>
  </w:num>
  <w:num w:numId="34" w16cid:durableId="430323759">
    <w:abstractNumId w:val="11"/>
  </w:num>
  <w:num w:numId="35" w16cid:durableId="1878277949">
    <w:abstractNumId w:val="14"/>
  </w:num>
  <w:num w:numId="36" w16cid:durableId="864173422">
    <w:abstractNumId w:val="33"/>
  </w:num>
  <w:num w:numId="37" w16cid:durableId="1429110283">
    <w:abstractNumId w:val="1"/>
  </w:num>
  <w:num w:numId="38" w16cid:durableId="1211381018">
    <w:abstractNumId w:val="39"/>
  </w:num>
  <w:num w:numId="39" w16cid:durableId="749618133">
    <w:abstractNumId w:val="46"/>
  </w:num>
  <w:num w:numId="40" w16cid:durableId="1371302223">
    <w:abstractNumId w:val="3"/>
  </w:num>
  <w:num w:numId="41" w16cid:durableId="715155099">
    <w:abstractNumId w:val="44"/>
  </w:num>
  <w:num w:numId="42" w16cid:durableId="1021009026">
    <w:abstractNumId w:val="36"/>
  </w:num>
  <w:num w:numId="43" w16cid:durableId="728766812">
    <w:abstractNumId w:val="47"/>
  </w:num>
  <w:num w:numId="44" w16cid:durableId="808598539">
    <w:abstractNumId w:val="16"/>
  </w:num>
  <w:num w:numId="45" w16cid:durableId="1402799783">
    <w:abstractNumId w:val="26"/>
  </w:num>
  <w:num w:numId="46" w16cid:durableId="354695877">
    <w:abstractNumId w:val="30"/>
  </w:num>
  <w:num w:numId="47" w16cid:durableId="1410039664">
    <w:abstractNumId w:val="32"/>
  </w:num>
  <w:num w:numId="48" w16cid:durableId="309098110">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CE"/>
    <w:rsid w:val="00000953"/>
    <w:rsid w:val="0000126D"/>
    <w:rsid w:val="00002EC3"/>
    <w:rsid w:val="00010A9A"/>
    <w:rsid w:val="00015E1E"/>
    <w:rsid w:val="00016396"/>
    <w:rsid w:val="00016777"/>
    <w:rsid w:val="00021834"/>
    <w:rsid w:val="00022573"/>
    <w:rsid w:val="00023D87"/>
    <w:rsid w:val="00024690"/>
    <w:rsid w:val="00026D3D"/>
    <w:rsid w:val="0002793A"/>
    <w:rsid w:val="00040D6F"/>
    <w:rsid w:val="00041978"/>
    <w:rsid w:val="0004320C"/>
    <w:rsid w:val="00043ABE"/>
    <w:rsid w:val="0004790A"/>
    <w:rsid w:val="00056D78"/>
    <w:rsid w:val="000625BD"/>
    <w:rsid w:val="000657C4"/>
    <w:rsid w:val="00070E31"/>
    <w:rsid w:val="00070FCA"/>
    <w:rsid w:val="000711F4"/>
    <w:rsid w:val="00074C73"/>
    <w:rsid w:val="00075D42"/>
    <w:rsid w:val="000805AF"/>
    <w:rsid w:val="00085387"/>
    <w:rsid w:val="00090099"/>
    <w:rsid w:val="0009166A"/>
    <w:rsid w:val="00094DEC"/>
    <w:rsid w:val="00094FD5"/>
    <w:rsid w:val="000A32AE"/>
    <w:rsid w:val="000B02C7"/>
    <w:rsid w:val="000B075A"/>
    <w:rsid w:val="000B2283"/>
    <w:rsid w:val="000B5566"/>
    <w:rsid w:val="000B642B"/>
    <w:rsid w:val="000C1A5D"/>
    <w:rsid w:val="000C6EA2"/>
    <w:rsid w:val="000D3930"/>
    <w:rsid w:val="000D49E3"/>
    <w:rsid w:val="000D75C8"/>
    <w:rsid w:val="000E0F2D"/>
    <w:rsid w:val="000E356B"/>
    <w:rsid w:val="000F0E45"/>
    <w:rsid w:val="000F0F01"/>
    <w:rsid w:val="000F148B"/>
    <w:rsid w:val="000F6632"/>
    <w:rsid w:val="00105FC1"/>
    <w:rsid w:val="00106CD9"/>
    <w:rsid w:val="00112A72"/>
    <w:rsid w:val="00130E10"/>
    <w:rsid w:val="001310F1"/>
    <w:rsid w:val="00140C4E"/>
    <w:rsid w:val="00152251"/>
    <w:rsid w:val="001634DF"/>
    <w:rsid w:val="0017030A"/>
    <w:rsid w:val="00170E24"/>
    <w:rsid w:val="001726EB"/>
    <w:rsid w:val="00173130"/>
    <w:rsid w:val="001756A1"/>
    <w:rsid w:val="00177E8D"/>
    <w:rsid w:val="00184FBE"/>
    <w:rsid w:val="00185671"/>
    <w:rsid w:val="00194545"/>
    <w:rsid w:val="00197330"/>
    <w:rsid w:val="001A1CC2"/>
    <w:rsid w:val="001A7929"/>
    <w:rsid w:val="001C4680"/>
    <w:rsid w:val="001D0177"/>
    <w:rsid w:val="001D2D2C"/>
    <w:rsid w:val="001E0813"/>
    <w:rsid w:val="001E1B9A"/>
    <w:rsid w:val="001E5452"/>
    <w:rsid w:val="001E551D"/>
    <w:rsid w:val="001F09A2"/>
    <w:rsid w:val="001F4196"/>
    <w:rsid w:val="001F71BE"/>
    <w:rsid w:val="0020339A"/>
    <w:rsid w:val="0020625E"/>
    <w:rsid w:val="002071DD"/>
    <w:rsid w:val="00210D1B"/>
    <w:rsid w:val="00210FEB"/>
    <w:rsid w:val="00211677"/>
    <w:rsid w:val="00221E1A"/>
    <w:rsid w:val="00230C0A"/>
    <w:rsid w:val="002319A3"/>
    <w:rsid w:val="0023619D"/>
    <w:rsid w:val="002400DC"/>
    <w:rsid w:val="00242536"/>
    <w:rsid w:val="00242E58"/>
    <w:rsid w:val="002521BF"/>
    <w:rsid w:val="002536AF"/>
    <w:rsid w:val="00257167"/>
    <w:rsid w:val="0026092E"/>
    <w:rsid w:val="00262FDF"/>
    <w:rsid w:val="00280217"/>
    <w:rsid w:val="00286E3D"/>
    <w:rsid w:val="00292F10"/>
    <w:rsid w:val="00293827"/>
    <w:rsid w:val="002A130F"/>
    <w:rsid w:val="002A7269"/>
    <w:rsid w:val="002B0FA2"/>
    <w:rsid w:val="002B3158"/>
    <w:rsid w:val="002B5870"/>
    <w:rsid w:val="002B7D36"/>
    <w:rsid w:val="002C18AB"/>
    <w:rsid w:val="002C52C2"/>
    <w:rsid w:val="002C7359"/>
    <w:rsid w:val="002D1852"/>
    <w:rsid w:val="002D246D"/>
    <w:rsid w:val="002D2639"/>
    <w:rsid w:val="002D7622"/>
    <w:rsid w:val="002E03DB"/>
    <w:rsid w:val="002E29FC"/>
    <w:rsid w:val="002E624C"/>
    <w:rsid w:val="002E772D"/>
    <w:rsid w:val="002F5094"/>
    <w:rsid w:val="002F6999"/>
    <w:rsid w:val="0030628C"/>
    <w:rsid w:val="003151D6"/>
    <w:rsid w:val="00317A02"/>
    <w:rsid w:val="00321648"/>
    <w:rsid w:val="003226BD"/>
    <w:rsid w:val="003230D5"/>
    <w:rsid w:val="003318CA"/>
    <w:rsid w:val="00331B51"/>
    <w:rsid w:val="00333538"/>
    <w:rsid w:val="00336EAA"/>
    <w:rsid w:val="003375B1"/>
    <w:rsid w:val="003418E6"/>
    <w:rsid w:val="00343F77"/>
    <w:rsid w:val="003449EE"/>
    <w:rsid w:val="0035308E"/>
    <w:rsid w:val="00353430"/>
    <w:rsid w:val="00353D6B"/>
    <w:rsid w:val="00356E1F"/>
    <w:rsid w:val="003647A6"/>
    <w:rsid w:val="003765A5"/>
    <w:rsid w:val="00383E49"/>
    <w:rsid w:val="003876BE"/>
    <w:rsid w:val="00390EAA"/>
    <w:rsid w:val="00392859"/>
    <w:rsid w:val="003960C3"/>
    <w:rsid w:val="00396321"/>
    <w:rsid w:val="003A3AA1"/>
    <w:rsid w:val="003A4A5F"/>
    <w:rsid w:val="003A75D9"/>
    <w:rsid w:val="003B2ACE"/>
    <w:rsid w:val="003B4849"/>
    <w:rsid w:val="003B554E"/>
    <w:rsid w:val="003B65D9"/>
    <w:rsid w:val="003B7E6C"/>
    <w:rsid w:val="003C2911"/>
    <w:rsid w:val="003C2C53"/>
    <w:rsid w:val="003C3EB1"/>
    <w:rsid w:val="003D1004"/>
    <w:rsid w:val="003D11E3"/>
    <w:rsid w:val="003D7A3E"/>
    <w:rsid w:val="003E3E98"/>
    <w:rsid w:val="003F2BDC"/>
    <w:rsid w:val="003F6E0C"/>
    <w:rsid w:val="004009B7"/>
    <w:rsid w:val="00414796"/>
    <w:rsid w:val="00415144"/>
    <w:rsid w:val="00425825"/>
    <w:rsid w:val="00426C4A"/>
    <w:rsid w:val="00431590"/>
    <w:rsid w:val="00432D4C"/>
    <w:rsid w:val="004423E3"/>
    <w:rsid w:val="0044398D"/>
    <w:rsid w:val="004445C0"/>
    <w:rsid w:val="00444E0C"/>
    <w:rsid w:val="004455C4"/>
    <w:rsid w:val="00445A3D"/>
    <w:rsid w:val="00446D41"/>
    <w:rsid w:val="00451542"/>
    <w:rsid w:val="00453E74"/>
    <w:rsid w:val="00456499"/>
    <w:rsid w:val="004573F6"/>
    <w:rsid w:val="00466209"/>
    <w:rsid w:val="00471BA0"/>
    <w:rsid w:val="004741D5"/>
    <w:rsid w:val="0047426E"/>
    <w:rsid w:val="00474D47"/>
    <w:rsid w:val="0049230C"/>
    <w:rsid w:val="004A2520"/>
    <w:rsid w:val="004A67B2"/>
    <w:rsid w:val="004B0C1E"/>
    <w:rsid w:val="004D0312"/>
    <w:rsid w:val="004D67EA"/>
    <w:rsid w:val="004D6FA0"/>
    <w:rsid w:val="004E657F"/>
    <w:rsid w:val="004E6620"/>
    <w:rsid w:val="0050026D"/>
    <w:rsid w:val="00500364"/>
    <w:rsid w:val="005005B5"/>
    <w:rsid w:val="00505FCF"/>
    <w:rsid w:val="00506B30"/>
    <w:rsid w:val="00510596"/>
    <w:rsid w:val="005128BF"/>
    <w:rsid w:val="00514AD3"/>
    <w:rsid w:val="005153E5"/>
    <w:rsid w:val="00516E06"/>
    <w:rsid w:val="0051740D"/>
    <w:rsid w:val="00520475"/>
    <w:rsid w:val="00524207"/>
    <w:rsid w:val="00526C8F"/>
    <w:rsid w:val="0053230E"/>
    <w:rsid w:val="00533834"/>
    <w:rsid w:val="00536AC7"/>
    <w:rsid w:val="0054167A"/>
    <w:rsid w:val="00541BDD"/>
    <w:rsid w:val="00542092"/>
    <w:rsid w:val="00542BB7"/>
    <w:rsid w:val="00543452"/>
    <w:rsid w:val="00547013"/>
    <w:rsid w:val="00551666"/>
    <w:rsid w:val="005554A8"/>
    <w:rsid w:val="00555EAE"/>
    <w:rsid w:val="00563587"/>
    <w:rsid w:val="0057153E"/>
    <w:rsid w:val="0057252D"/>
    <w:rsid w:val="00574F84"/>
    <w:rsid w:val="00582CCE"/>
    <w:rsid w:val="00583D0E"/>
    <w:rsid w:val="005848DA"/>
    <w:rsid w:val="00590503"/>
    <w:rsid w:val="00592A04"/>
    <w:rsid w:val="00596962"/>
    <w:rsid w:val="00596D3E"/>
    <w:rsid w:val="005A008D"/>
    <w:rsid w:val="005A0C06"/>
    <w:rsid w:val="005A1E8E"/>
    <w:rsid w:val="005A4A1D"/>
    <w:rsid w:val="005A53F2"/>
    <w:rsid w:val="005A5AFC"/>
    <w:rsid w:val="005C5961"/>
    <w:rsid w:val="005C736D"/>
    <w:rsid w:val="005D00F8"/>
    <w:rsid w:val="005D643F"/>
    <w:rsid w:val="005E3BB8"/>
    <w:rsid w:val="005E3D57"/>
    <w:rsid w:val="005E5BFB"/>
    <w:rsid w:val="005E5DA5"/>
    <w:rsid w:val="005E5EEC"/>
    <w:rsid w:val="005E6F61"/>
    <w:rsid w:val="005E6FFC"/>
    <w:rsid w:val="005E782B"/>
    <w:rsid w:val="005F6048"/>
    <w:rsid w:val="006014DA"/>
    <w:rsid w:val="00611539"/>
    <w:rsid w:val="006125D3"/>
    <w:rsid w:val="006127EA"/>
    <w:rsid w:val="0061433D"/>
    <w:rsid w:val="006155E3"/>
    <w:rsid w:val="00617A46"/>
    <w:rsid w:val="00620B49"/>
    <w:rsid w:val="00623D5B"/>
    <w:rsid w:val="00627081"/>
    <w:rsid w:val="00627AE1"/>
    <w:rsid w:val="006311DB"/>
    <w:rsid w:val="00636EA6"/>
    <w:rsid w:val="006371A2"/>
    <w:rsid w:val="00644050"/>
    <w:rsid w:val="0065511D"/>
    <w:rsid w:val="00656695"/>
    <w:rsid w:val="00656B1F"/>
    <w:rsid w:val="006600E5"/>
    <w:rsid w:val="00662A95"/>
    <w:rsid w:val="00667271"/>
    <w:rsid w:val="00670279"/>
    <w:rsid w:val="0067450C"/>
    <w:rsid w:val="0067708A"/>
    <w:rsid w:val="00677634"/>
    <w:rsid w:val="00680BA1"/>
    <w:rsid w:val="006811BB"/>
    <w:rsid w:val="00682477"/>
    <w:rsid w:val="00683BFA"/>
    <w:rsid w:val="006842FF"/>
    <w:rsid w:val="0068568F"/>
    <w:rsid w:val="00686000"/>
    <w:rsid w:val="00697EE7"/>
    <w:rsid w:val="006A052C"/>
    <w:rsid w:val="006A55C9"/>
    <w:rsid w:val="006A70A7"/>
    <w:rsid w:val="006B2F0E"/>
    <w:rsid w:val="006C3AB8"/>
    <w:rsid w:val="006C4ADD"/>
    <w:rsid w:val="006C6C0E"/>
    <w:rsid w:val="006D2C29"/>
    <w:rsid w:val="006E04F3"/>
    <w:rsid w:val="006E140C"/>
    <w:rsid w:val="006E2B9F"/>
    <w:rsid w:val="006E5E86"/>
    <w:rsid w:val="006E651A"/>
    <w:rsid w:val="006F0F20"/>
    <w:rsid w:val="006F5D9A"/>
    <w:rsid w:val="00701C2B"/>
    <w:rsid w:val="00701DAA"/>
    <w:rsid w:val="0070267E"/>
    <w:rsid w:val="007042C4"/>
    <w:rsid w:val="007049DD"/>
    <w:rsid w:val="00710671"/>
    <w:rsid w:val="007211CE"/>
    <w:rsid w:val="00722DC5"/>
    <w:rsid w:val="007274D2"/>
    <w:rsid w:val="007322EA"/>
    <w:rsid w:val="00737634"/>
    <w:rsid w:val="00740C37"/>
    <w:rsid w:val="00744ED9"/>
    <w:rsid w:val="0075414F"/>
    <w:rsid w:val="00760472"/>
    <w:rsid w:val="00765072"/>
    <w:rsid w:val="00771411"/>
    <w:rsid w:val="00777014"/>
    <w:rsid w:val="00782227"/>
    <w:rsid w:val="00785AC4"/>
    <w:rsid w:val="00787676"/>
    <w:rsid w:val="00790A01"/>
    <w:rsid w:val="007911E7"/>
    <w:rsid w:val="00791A5B"/>
    <w:rsid w:val="007945D2"/>
    <w:rsid w:val="00795243"/>
    <w:rsid w:val="00797B97"/>
    <w:rsid w:val="007A0C9A"/>
    <w:rsid w:val="007A0FAE"/>
    <w:rsid w:val="007A243B"/>
    <w:rsid w:val="007A263A"/>
    <w:rsid w:val="007A2E33"/>
    <w:rsid w:val="007A2F09"/>
    <w:rsid w:val="007A41A4"/>
    <w:rsid w:val="007B6B9C"/>
    <w:rsid w:val="007C126B"/>
    <w:rsid w:val="007C2B1C"/>
    <w:rsid w:val="007C36D2"/>
    <w:rsid w:val="007C4E1A"/>
    <w:rsid w:val="007C58C3"/>
    <w:rsid w:val="007D42D9"/>
    <w:rsid w:val="007D6608"/>
    <w:rsid w:val="007E23C9"/>
    <w:rsid w:val="007E4508"/>
    <w:rsid w:val="007E4D47"/>
    <w:rsid w:val="007E5771"/>
    <w:rsid w:val="007F4DC3"/>
    <w:rsid w:val="007F62AA"/>
    <w:rsid w:val="00801792"/>
    <w:rsid w:val="008043A8"/>
    <w:rsid w:val="00811E3D"/>
    <w:rsid w:val="00823766"/>
    <w:rsid w:val="0082500A"/>
    <w:rsid w:val="00825800"/>
    <w:rsid w:val="00826510"/>
    <w:rsid w:val="00827358"/>
    <w:rsid w:val="008338E0"/>
    <w:rsid w:val="008415F9"/>
    <w:rsid w:val="00842F19"/>
    <w:rsid w:val="00850197"/>
    <w:rsid w:val="008509A8"/>
    <w:rsid w:val="00852C1B"/>
    <w:rsid w:val="00853C64"/>
    <w:rsid w:val="00854199"/>
    <w:rsid w:val="008569F0"/>
    <w:rsid w:val="00857351"/>
    <w:rsid w:val="008671FB"/>
    <w:rsid w:val="00867661"/>
    <w:rsid w:val="0088505B"/>
    <w:rsid w:val="00887FE7"/>
    <w:rsid w:val="00894FE9"/>
    <w:rsid w:val="00896D3E"/>
    <w:rsid w:val="008A1E25"/>
    <w:rsid w:val="008A4054"/>
    <w:rsid w:val="008A47F6"/>
    <w:rsid w:val="008A609C"/>
    <w:rsid w:val="008A60F8"/>
    <w:rsid w:val="008B0BB6"/>
    <w:rsid w:val="008C144F"/>
    <w:rsid w:val="008C691D"/>
    <w:rsid w:val="008D00C5"/>
    <w:rsid w:val="008D1227"/>
    <w:rsid w:val="008D5442"/>
    <w:rsid w:val="008D608F"/>
    <w:rsid w:val="008E0B61"/>
    <w:rsid w:val="008E5B2D"/>
    <w:rsid w:val="008E7606"/>
    <w:rsid w:val="008F422D"/>
    <w:rsid w:val="009118D4"/>
    <w:rsid w:val="009148C7"/>
    <w:rsid w:val="00914F03"/>
    <w:rsid w:val="00915AEF"/>
    <w:rsid w:val="00917F3A"/>
    <w:rsid w:val="009202DE"/>
    <w:rsid w:val="00921F3C"/>
    <w:rsid w:val="009234B2"/>
    <w:rsid w:val="009309AB"/>
    <w:rsid w:val="00946653"/>
    <w:rsid w:val="00946987"/>
    <w:rsid w:val="00947540"/>
    <w:rsid w:val="00947D12"/>
    <w:rsid w:val="00952F72"/>
    <w:rsid w:val="009539C0"/>
    <w:rsid w:val="00955942"/>
    <w:rsid w:val="00960DD0"/>
    <w:rsid w:val="0096147D"/>
    <w:rsid w:val="009616A5"/>
    <w:rsid w:val="00962085"/>
    <w:rsid w:val="00962ACD"/>
    <w:rsid w:val="00962E2F"/>
    <w:rsid w:val="009633F8"/>
    <w:rsid w:val="009648F3"/>
    <w:rsid w:val="00965491"/>
    <w:rsid w:val="00966C33"/>
    <w:rsid w:val="00967722"/>
    <w:rsid w:val="00970CE5"/>
    <w:rsid w:val="00971686"/>
    <w:rsid w:val="00972374"/>
    <w:rsid w:val="00972682"/>
    <w:rsid w:val="00973AA0"/>
    <w:rsid w:val="0097725F"/>
    <w:rsid w:val="00986671"/>
    <w:rsid w:val="00995220"/>
    <w:rsid w:val="0099589C"/>
    <w:rsid w:val="009967FB"/>
    <w:rsid w:val="009B2CC3"/>
    <w:rsid w:val="009B5A88"/>
    <w:rsid w:val="009B5E91"/>
    <w:rsid w:val="009B75FC"/>
    <w:rsid w:val="009B7DC7"/>
    <w:rsid w:val="009B7F70"/>
    <w:rsid w:val="009C06F3"/>
    <w:rsid w:val="009C18CE"/>
    <w:rsid w:val="009C597D"/>
    <w:rsid w:val="009C63CE"/>
    <w:rsid w:val="009E3598"/>
    <w:rsid w:val="009E66F9"/>
    <w:rsid w:val="009E7D34"/>
    <w:rsid w:val="009F0FFC"/>
    <w:rsid w:val="009F4993"/>
    <w:rsid w:val="009F6328"/>
    <w:rsid w:val="00A0017D"/>
    <w:rsid w:val="00A01B19"/>
    <w:rsid w:val="00A03889"/>
    <w:rsid w:val="00A05A06"/>
    <w:rsid w:val="00A14074"/>
    <w:rsid w:val="00A17993"/>
    <w:rsid w:val="00A2535C"/>
    <w:rsid w:val="00A303E6"/>
    <w:rsid w:val="00A30C0F"/>
    <w:rsid w:val="00A4074F"/>
    <w:rsid w:val="00A45653"/>
    <w:rsid w:val="00A53ED2"/>
    <w:rsid w:val="00A5541F"/>
    <w:rsid w:val="00A5687D"/>
    <w:rsid w:val="00A66DE1"/>
    <w:rsid w:val="00A6733E"/>
    <w:rsid w:val="00A72083"/>
    <w:rsid w:val="00A7340D"/>
    <w:rsid w:val="00A73C7D"/>
    <w:rsid w:val="00A743A2"/>
    <w:rsid w:val="00A74A6E"/>
    <w:rsid w:val="00A74E92"/>
    <w:rsid w:val="00A771A1"/>
    <w:rsid w:val="00A84423"/>
    <w:rsid w:val="00A849E1"/>
    <w:rsid w:val="00A90DEF"/>
    <w:rsid w:val="00A90E8D"/>
    <w:rsid w:val="00A91DC6"/>
    <w:rsid w:val="00AA066C"/>
    <w:rsid w:val="00AA767C"/>
    <w:rsid w:val="00AB0111"/>
    <w:rsid w:val="00AB6ACB"/>
    <w:rsid w:val="00AC34F7"/>
    <w:rsid w:val="00AC48FE"/>
    <w:rsid w:val="00AC55E2"/>
    <w:rsid w:val="00AC5761"/>
    <w:rsid w:val="00AC69EE"/>
    <w:rsid w:val="00AD40EB"/>
    <w:rsid w:val="00AD4747"/>
    <w:rsid w:val="00AE07FA"/>
    <w:rsid w:val="00AE09C4"/>
    <w:rsid w:val="00AE2DD7"/>
    <w:rsid w:val="00AE4F3E"/>
    <w:rsid w:val="00AF3568"/>
    <w:rsid w:val="00AF66D1"/>
    <w:rsid w:val="00B013C4"/>
    <w:rsid w:val="00B01566"/>
    <w:rsid w:val="00B0365C"/>
    <w:rsid w:val="00B112C4"/>
    <w:rsid w:val="00B15814"/>
    <w:rsid w:val="00B16860"/>
    <w:rsid w:val="00B22A65"/>
    <w:rsid w:val="00B25880"/>
    <w:rsid w:val="00B26280"/>
    <w:rsid w:val="00B313E9"/>
    <w:rsid w:val="00B350A3"/>
    <w:rsid w:val="00B46079"/>
    <w:rsid w:val="00B522F0"/>
    <w:rsid w:val="00B535BC"/>
    <w:rsid w:val="00B55BD3"/>
    <w:rsid w:val="00B574F4"/>
    <w:rsid w:val="00B5759F"/>
    <w:rsid w:val="00B61804"/>
    <w:rsid w:val="00B62AD2"/>
    <w:rsid w:val="00B62CFE"/>
    <w:rsid w:val="00B76F76"/>
    <w:rsid w:val="00B81FA1"/>
    <w:rsid w:val="00B82B75"/>
    <w:rsid w:val="00B90F81"/>
    <w:rsid w:val="00B96C37"/>
    <w:rsid w:val="00BA02B4"/>
    <w:rsid w:val="00BA3E38"/>
    <w:rsid w:val="00BB4775"/>
    <w:rsid w:val="00BB7B50"/>
    <w:rsid w:val="00BC0903"/>
    <w:rsid w:val="00BD625D"/>
    <w:rsid w:val="00BD7DCD"/>
    <w:rsid w:val="00BE05D6"/>
    <w:rsid w:val="00BE3664"/>
    <w:rsid w:val="00BE68A9"/>
    <w:rsid w:val="00BE6ADA"/>
    <w:rsid w:val="00BF2B6F"/>
    <w:rsid w:val="00BF39E7"/>
    <w:rsid w:val="00BF3EF2"/>
    <w:rsid w:val="00BF4E2F"/>
    <w:rsid w:val="00BF6067"/>
    <w:rsid w:val="00C033E0"/>
    <w:rsid w:val="00C0773D"/>
    <w:rsid w:val="00C11BF6"/>
    <w:rsid w:val="00C23A63"/>
    <w:rsid w:val="00C24EFE"/>
    <w:rsid w:val="00C26C63"/>
    <w:rsid w:val="00C337F7"/>
    <w:rsid w:val="00C36204"/>
    <w:rsid w:val="00C36E40"/>
    <w:rsid w:val="00C40AF9"/>
    <w:rsid w:val="00C4243A"/>
    <w:rsid w:val="00C43F38"/>
    <w:rsid w:val="00C442FA"/>
    <w:rsid w:val="00C4515D"/>
    <w:rsid w:val="00C575E4"/>
    <w:rsid w:val="00C61D4A"/>
    <w:rsid w:val="00C6799C"/>
    <w:rsid w:val="00C72728"/>
    <w:rsid w:val="00C7288C"/>
    <w:rsid w:val="00C77F49"/>
    <w:rsid w:val="00C81991"/>
    <w:rsid w:val="00C83BEA"/>
    <w:rsid w:val="00C91011"/>
    <w:rsid w:val="00C92F25"/>
    <w:rsid w:val="00C93ADC"/>
    <w:rsid w:val="00C9417C"/>
    <w:rsid w:val="00C942C0"/>
    <w:rsid w:val="00CA0150"/>
    <w:rsid w:val="00CA3ED9"/>
    <w:rsid w:val="00CA41C5"/>
    <w:rsid w:val="00CA537F"/>
    <w:rsid w:val="00CB0A9C"/>
    <w:rsid w:val="00CB71F6"/>
    <w:rsid w:val="00CC19E1"/>
    <w:rsid w:val="00CC70CC"/>
    <w:rsid w:val="00CD1CF6"/>
    <w:rsid w:val="00CD4A2F"/>
    <w:rsid w:val="00CD4B25"/>
    <w:rsid w:val="00CD7786"/>
    <w:rsid w:val="00CE11B8"/>
    <w:rsid w:val="00CE1866"/>
    <w:rsid w:val="00CE4A3F"/>
    <w:rsid w:val="00CE4B19"/>
    <w:rsid w:val="00CF5B33"/>
    <w:rsid w:val="00CF5BEE"/>
    <w:rsid w:val="00CF62FA"/>
    <w:rsid w:val="00CF7723"/>
    <w:rsid w:val="00D01343"/>
    <w:rsid w:val="00D0474B"/>
    <w:rsid w:val="00D0527F"/>
    <w:rsid w:val="00D066A2"/>
    <w:rsid w:val="00D07BC2"/>
    <w:rsid w:val="00D12292"/>
    <w:rsid w:val="00D145DC"/>
    <w:rsid w:val="00D2095A"/>
    <w:rsid w:val="00D25786"/>
    <w:rsid w:val="00D26A3C"/>
    <w:rsid w:val="00D334B1"/>
    <w:rsid w:val="00D35054"/>
    <w:rsid w:val="00D35926"/>
    <w:rsid w:val="00D42985"/>
    <w:rsid w:val="00D45CBA"/>
    <w:rsid w:val="00D45CF5"/>
    <w:rsid w:val="00D45E8C"/>
    <w:rsid w:val="00D55868"/>
    <w:rsid w:val="00D565CF"/>
    <w:rsid w:val="00D57053"/>
    <w:rsid w:val="00D646FE"/>
    <w:rsid w:val="00D64D28"/>
    <w:rsid w:val="00D67E07"/>
    <w:rsid w:val="00D730BF"/>
    <w:rsid w:val="00D733C0"/>
    <w:rsid w:val="00D74623"/>
    <w:rsid w:val="00D76616"/>
    <w:rsid w:val="00D87F79"/>
    <w:rsid w:val="00D9155E"/>
    <w:rsid w:val="00D960CF"/>
    <w:rsid w:val="00DA0AB9"/>
    <w:rsid w:val="00DA118B"/>
    <w:rsid w:val="00DA7B9A"/>
    <w:rsid w:val="00DB000B"/>
    <w:rsid w:val="00DB74AF"/>
    <w:rsid w:val="00DD729D"/>
    <w:rsid w:val="00DE0176"/>
    <w:rsid w:val="00DE26E5"/>
    <w:rsid w:val="00DE312C"/>
    <w:rsid w:val="00DE3B00"/>
    <w:rsid w:val="00DE5B9E"/>
    <w:rsid w:val="00DE617F"/>
    <w:rsid w:val="00DF0865"/>
    <w:rsid w:val="00DF1B31"/>
    <w:rsid w:val="00DF3DAF"/>
    <w:rsid w:val="00E063C6"/>
    <w:rsid w:val="00E105E9"/>
    <w:rsid w:val="00E10EB7"/>
    <w:rsid w:val="00E123A9"/>
    <w:rsid w:val="00E12B1C"/>
    <w:rsid w:val="00E13475"/>
    <w:rsid w:val="00E21E5D"/>
    <w:rsid w:val="00E258DD"/>
    <w:rsid w:val="00E308FC"/>
    <w:rsid w:val="00E32C19"/>
    <w:rsid w:val="00E4148A"/>
    <w:rsid w:val="00E43142"/>
    <w:rsid w:val="00E5624F"/>
    <w:rsid w:val="00E65EA1"/>
    <w:rsid w:val="00E66827"/>
    <w:rsid w:val="00E67DE3"/>
    <w:rsid w:val="00E73181"/>
    <w:rsid w:val="00E752B4"/>
    <w:rsid w:val="00E76487"/>
    <w:rsid w:val="00E94BD2"/>
    <w:rsid w:val="00E9653C"/>
    <w:rsid w:val="00EA6889"/>
    <w:rsid w:val="00EB04C1"/>
    <w:rsid w:val="00EB355A"/>
    <w:rsid w:val="00EB435D"/>
    <w:rsid w:val="00EB47E0"/>
    <w:rsid w:val="00EB4BE5"/>
    <w:rsid w:val="00EC2719"/>
    <w:rsid w:val="00ED1C84"/>
    <w:rsid w:val="00ED7148"/>
    <w:rsid w:val="00EE2C93"/>
    <w:rsid w:val="00EE5E0A"/>
    <w:rsid w:val="00EF2433"/>
    <w:rsid w:val="00EF281E"/>
    <w:rsid w:val="00F03A3A"/>
    <w:rsid w:val="00F04461"/>
    <w:rsid w:val="00F06513"/>
    <w:rsid w:val="00F125C8"/>
    <w:rsid w:val="00F144E4"/>
    <w:rsid w:val="00F210DA"/>
    <w:rsid w:val="00F21A40"/>
    <w:rsid w:val="00F257AE"/>
    <w:rsid w:val="00F3045A"/>
    <w:rsid w:val="00F3162F"/>
    <w:rsid w:val="00F34B1B"/>
    <w:rsid w:val="00F35279"/>
    <w:rsid w:val="00F35BF5"/>
    <w:rsid w:val="00F42FBB"/>
    <w:rsid w:val="00F43BFF"/>
    <w:rsid w:val="00F47E63"/>
    <w:rsid w:val="00F5069B"/>
    <w:rsid w:val="00F54B15"/>
    <w:rsid w:val="00F57B6D"/>
    <w:rsid w:val="00F65341"/>
    <w:rsid w:val="00F73CE5"/>
    <w:rsid w:val="00F85924"/>
    <w:rsid w:val="00F94AD3"/>
    <w:rsid w:val="00F9624D"/>
    <w:rsid w:val="00F96964"/>
    <w:rsid w:val="00FA2AE0"/>
    <w:rsid w:val="00FA75EB"/>
    <w:rsid w:val="00FA798C"/>
    <w:rsid w:val="00FB0939"/>
    <w:rsid w:val="00FB1A77"/>
    <w:rsid w:val="00FB3F22"/>
    <w:rsid w:val="00FB3FE6"/>
    <w:rsid w:val="00FE13FE"/>
    <w:rsid w:val="00FE5824"/>
    <w:rsid w:val="00FF1488"/>
    <w:rsid w:val="00FF21F3"/>
    <w:rsid w:val="00FF2AE6"/>
    <w:rsid w:val="00FF5C91"/>
    <w:rsid w:val="00FF7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7CCDA"/>
  <w15:docId w15:val="{7E3AD74A-D619-4F44-80B1-EAE09605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Arial" w:hAnsi="Arial"/>
      <w:sz w:val="28"/>
      <w:szCs w:val="20"/>
    </w:rPr>
  </w:style>
  <w:style w:type="paragraph" w:styleId="Heading2">
    <w:name w:val="heading 2"/>
    <w:basedOn w:val="Normal"/>
    <w:next w:val="Normal"/>
    <w:qFormat/>
    <w:pPr>
      <w:keepNext/>
      <w:outlineLvl w:val="1"/>
    </w:pPr>
    <w:rPr>
      <w:rFonts w:ascii="Arial" w:hAnsi="Arial"/>
      <w:szCs w:val="20"/>
    </w:rPr>
  </w:style>
  <w:style w:type="paragraph" w:styleId="Heading3">
    <w:name w:val="heading 3"/>
    <w:basedOn w:val="Normal"/>
    <w:next w:val="Normal"/>
    <w:qFormat/>
    <w:pPr>
      <w:keepNext/>
      <w:outlineLvl w:val="2"/>
    </w:pPr>
    <w:rPr>
      <w:rFonts w:ascii="Arial" w:hAnsi="Arial"/>
      <w:b/>
      <w:szCs w:val="20"/>
    </w:rPr>
  </w:style>
  <w:style w:type="paragraph" w:styleId="Heading4">
    <w:name w:val="heading 4"/>
    <w:basedOn w:val="Normal"/>
    <w:next w:val="Normal"/>
    <w:qFormat/>
    <w:pPr>
      <w:keepNext/>
      <w:ind w:left="1620"/>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Cs w:val="20"/>
    </w:rPr>
  </w:style>
  <w:style w:type="paragraph" w:styleId="Title">
    <w:name w:val="Title"/>
    <w:basedOn w:val="Normal"/>
    <w:qFormat/>
    <w:pPr>
      <w:pBdr>
        <w:top w:val="double" w:sz="4" w:space="1" w:color="auto"/>
        <w:left w:val="double" w:sz="4" w:space="4" w:color="auto"/>
        <w:bottom w:val="double" w:sz="4" w:space="1" w:color="auto"/>
        <w:right w:val="double" w:sz="4" w:space="4" w:color="auto"/>
      </w:pBdr>
      <w:jc w:val="center"/>
    </w:pPr>
    <w:rPr>
      <w:rFonts w:ascii="Imprint MT Shadow" w:hAnsi="Imprint MT Shadow"/>
      <w:b/>
      <w:bCs/>
      <w:color w:val="339966"/>
      <w:sz w:val="72"/>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Paragraph">
    <w:name w:val="List Paragraph"/>
    <w:basedOn w:val="Normal"/>
    <w:uiPriority w:val="34"/>
    <w:qFormat/>
    <w:rsid w:val="00262FDF"/>
    <w:pPr>
      <w:ind w:left="720"/>
    </w:pPr>
  </w:style>
  <w:style w:type="paragraph" w:styleId="PlainText">
    <w:name w:val="Plain Text"/>
    <w:basedOn w:val="Normal"/>
    <w:link w:val="PlainTextChar"/>
    <w:uiPriority w:val="99"/>
    <w:unhideWhenUsed/>
    <w:rsid w:val="00262FDF"/>
    <w:rPr>
      <w:rFonts w:ascii="Calibri" w:eastAsia="Calibri" w:hAnsi="Calibri"/>
      <w:sz w:val="22"/>
      <w:szCs w:val="21"/>
    </w:rPr>
  </w:style>
  <w:style w:type="character" w:customStyle="1" w:styleId="PlainTextChar">
    <w:name w:val="Plain Text Char"/>
    <w:link w:val="PlainText"/>
    <w:uiPriority w:val="99"/>
    <w:rsid w:val="00262FDF"/>
    <w:rPr>
      <w:rFonts w:ascii="Calibri" w:eastAsia="Calibri" w:hAnsi="Calibri"/>
      <w:sz w:val="22"/>
      <w:szCs w:val="21"/>
      <w:lang w:eastAsia="en-US"/>
    </w:rPr>
  </w:style>
  <w:style w:type="character" w:styleId="Hyperlink">
    <w:name w:val="Hyperlink"/>
    <w:uiPriority w:val="99"/>
    <w:unhideWhenUsed/>
    <w:rsid w:val="00262FDF"/>
    <w:rPr>
      <w:color w:val="0000FF"/>
      <w:u w:val="single"/>
    </w:rPr>
  </w:style>
  <w:style w:type="table" w:styleId="TableGrid">
    <w:name w:val="Table Grid"/>
    <w:basedOn w:val="TableNormal"/>
    <w:uiPriority w:val="59"/>
    <w:rsid w:val="0035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EC3"/>
    <w:rPr>
      <w:color w:val="605E5C"/>
      <w:shd w:val="clear" w:color="auto" w:fill="E1DFDD"/>
    </w:rPr>
  </w:style>
  <w:style w:type="paragraph" w:styleId="BalloonText">
    <w:name w:val="Balloon Text"/>
    <w:basedOn w:val="Normal"/>
    <w:link w:val="BalloonTextChar"/>
    <w:uiPriority w:val="99"/>
    <w:semiHidden/>
    <w:unhideWhenUsed/>
    <w:rsid w:val="0000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C3"/>
    <w:rPr>
      <w:rFonts w:ascii="Segoe UI" w:hAnsi="Segoe UI" w:cs="Segoe UI"/>
      <w:sz w:val="18"/>
      <w:szCs w:val="18"/>
      <w:lang w:val="en-GB" w:eastAsia="en-US"/>
    </w:rPr>
  </w:style>
  <w:style w:type="table" w:customStyle="1" w:styleId="TableGrid1">
    <w:name w:val="Table Grid1"/>
    <w:basedOn w:val="TableNormal"/>
    <w:next w:val="TableGrid"/>
    <w:uiPriority w:val="39"/>
    <w:rsid w:val="003B554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04C1"/>
    <w:rPr>
      <w:color w:val="954F72" w:themeColor="followedHyperlink"/>
      <w:u w:val="single"/>
    </w:rPr>
  </w:style>
  <w:style w:type="character" w:customStyle="1" w:styleId="FooterChar">
    <w:name w:val="Footer Char"/>
    <w:basedOn w:val="DefaultParagraphFont"/>
    <w:link w:val="Footer"/>
    <w:uiPriority w:val="99"/>
    <w:rsid w:val="004009B7"/>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25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echoices.co.uk/publication/northamptonshire-care-services-directory/" TargetMode="Externa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url.co/LCMtAA"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Agenda%20-%20Hackleton%20Parish%20Counci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3133-8D89-49DC-8521-89B83292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Hackleton Parish Counci1.dot</Template>
  <TotalTime>252</TotalTime>
  <Pages>7</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Hackleton Parish Council</vt:lpstr>
    </vt:vector>
  </TitlesOfParts>
  <Company/>
  <LinksUpToDate>false</LinksUpToDate>
  <CharactersWithSpaces>15623</CharactersWithSpaces>
  <SharedDoc>false</SharedDoc>
  <HLinks>
    <vt:vector size="6" baseType="variant">
      <vt:variant>
        <vt:i4>1900608</vt:i4>
      </vt:variant>
      <vt:variant>
        <vt:i4>0</vt:i4>
      </vt:variant>
      <vt:variant>
        <vt:i4>0</vt:i4>
      </vt:variant>
      <vt:variant>
        <vt:i4>5</vt:i4>
      </vt:variant>
      <vt:variant>
        <vt:lpwstr>http://www.greathoughton.org.uk/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Hackleton Parish Council</dc:title>
  <dc:creator>HP authorized customer</dc:creator>
  <cp:lastModifiedBy>Great Houghton</cp:lastModifiedBy>
  <cp:revision>9</cp:revision>
  <cp:lastPrinted>2026-04-22T14:32:00Z</cp:lastPrinted>
  <dcterms:created xsi:type="dcterms:W3CDTF">2026-04-21T23:13:00Z</dcterms:created>
  <dcterms:modified xsi:type="dcterms:W3CDTF">2026-04-23T19:10:00Z</dcterms:modified>
</cp:coreProperties>
</file>